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047" w:rsidRDefault="00EF4047" w:rsidP="00663A50">
      <w:pPr>
        <w:jc w:val="center"/>
        <w:rPr>
          <w:rFonts w:cstheme="minorHAnsi"/>
          <w:b/>
          <w:sz w:val="44"/>
          <w:szCs w:val="20"/>
          <w:u w:val="single"/>
        </w:rPr>
      </w:pPr>
    </w:p>
    <w:p w:rsidR="00EF4047" w:rsidRDefault="00EF4047" w:rsidP="00663A50">
      <w:pPr>
        <w:jc w:val="center"/>
        <w:rPr>
          <w:rFonts w:cstheme="minorHAnsi"/>
          <w:b/>
          <w:sz w:val="44"/>
          <w:szCs w:val="20"/>
          <w:u w:val="single"/>
        </w:rPr>
      </w:pPr>
    </w:p>
    <w:p w:rsidR="00663A50" w:rsidRPr="00663A50" w:rsidRDefault="00663A50" w:rsidP="00663A50">
      <w:pPr>
        <w:jc w:val="center"/>
        <w:rPr>
          <w:rFonts w:cstheme="minorHAnsi"/>
          <w:b/>
          <w:sz w:val="44"/>
          <w:szCs w:val="20"/>
          <w:u w:val="single"/>
        </w:rPr>
      </w:pPr>
      <w:r w:rsidRPr="00663A50">
        <w:rPr>
          <w:rFonts w:cstheme="minorHAnsi"/>
          <w:b/>
          <w:sz w:val="44"/>
          <w:szCs w:val="20"/>
          <w:u w:val="single"/>
        </w:rPr>
        <w:t>Stoneydelph Primary School</w:t>
      </w:r>
    </w:p>
    <w:tbl>
      <w:tblPr>
        <w:tblpPr w:leftFromText="180" w:rightFromText="180" w:vertAnchor="text" w:horzAnchor="margin" w:tblpY="10433"/>
        <w:tblW w:w="972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510"/>
        <w:gridCol w:w="3624"/>
      </w:tblGrid>
      <w:tr w:rsidR="00663A50" w:rsidRPr="00DE315E" w:rsidTr="00663A50">
        <w:tc>
          <w:tcPr>
            <w:tcW w:w="2586" w:type="dxa"/>
            <w:tcBorders>
              <w:top w:val="nil"/>
              <w:bottom w:val="single" w:sz="18" w:space="0" w:color="FFFFFF"/>
            </w:tcBorders>
            <w:shd w:val="clear" w:color="auto" w:fill="D8DFDE"/>
          </w:tcPr>
          <w:p w:rsidR="00663A50" w:rsidRPr="00DE315E" w:rsidRDefault="00663A50" w:rsidP="00663A50">
            <w:pPr>
              <w:pStyle w:val="1bodycopy10pt"/>
              <w:rPr>
                <w:rFonts w:ascii="Trebuchet MS" w:hAnsi="Trebuchet MS"/>
                <w:b/>
              </w:rPr>
            </w:pPr>
            <w:r>
              <w:rPr>
                <w:rFonts w:ascii="Trebuchet MS" w:hAnsi="Trebuchet MS"/>
                <w:b/>
              </w:rPr>
              <w:t>Written by</w:t>
            </w:r>
            <w:r w:rsidRPr="00DE315E">
              <w:rPr>
                <w:rFonts w:ascii="Trebuchet MS" w:hAnsi="Trebuchet MS"/>
                <w:b/>
              </w:rPr>
              <w:t>:</w:t>
            </w:r>
          </w:p>
        </w:tc>
        <w:tc>
          <w:tcPr>
            <w:tcW w:w="3510" w:type="dxa"/>
            <w:tcBorders>
              <w:top w:val="nil"/>
              <w:bottom w:val="single" w:sz="18" w:space="0" w:color="FFFFFF"/>
            </w:tcBorders>
            <w:shd w:val="clear" w:color="auto" w:fill="D8DFDE"/>
          </w:tcPr>
          <w:p w:rsidR="00663A50" w:rsidRPr="00DE315E" w:rsidRDefault="00663A50" w:rsidP="00663A50">
            <w:pPr>
              <w:pStyle w:val="1bodycopy11pt"/>
              <w:rPr>
                <w:rFonts w:ascii="Trebuchet MS" w:hAnsi="Trebuchet MS"/>
              </w:rPr>
            </w:pPr>
            <w:r>
              <w:rPr>
                <w:rFonts w:ascii="Trebuchet MS" w:hAnsi="Trebuchet MS"/>
              </w:rPr>
              <w:t xml:space="preserve">Jonathon </w:t>
            </w:r>
            <w:proofErr w:type="spellStart"/>
            <w:r>
              <w:rPr>
                <w:rFonts w:ascii="Trebuchet MS" w:hAnsi="Trebuchet MS"/>
              </w:rPr>
              <w:t>Madhoo</w:t>
            </w:r>
            <w:proofErr w:type="spellEnd"/>
          </w:p>
        </w:tc>
        <w:tc>
          <w:tcPr>
            <w:tcW w:w="3624" w:type="dxa"/>
            <w:tcBorders>
              <w:top w:val="nil"/>
              <w:bottom w:val="single" w:sz="18" w:space="0" w:color="FFFFFF"/>
            </w:tcBorders>
            <w:shd w:val="clear" w:color="auto" w:fill="D8DFDE"/>
          </w:tcPr>
          <w:p w:rsidR="00663A50" w:rsidRPr="00DE315E" w:rsidRDefault="00663A50" w:rsidP="00663A50">
            <w:pPr>
              <w:pStyle w:val="1bodycopy11pt"/>
              <w:rPr>
                <w:rFonts w:ascii="Trebuchet MS" w:hAnsi="Trebuchet MS"/>
              </w:rPr>
            </w:pPr>
            <w:r w:rsidRPr="00DE315E">
              <w:rPr>
                <w:rFonts w:ascii="Trebuchet MS" w:hAnsi="Trebuchet MS"/>
                <w:b/>
              </w:rPr>
              <w:t>Date:</w:t>
            </w:r>
            <w:r w:rsidRPr="00DE315E">
              <w:rPr>
                <w:rFonts w:ascii="Trebuchet MS" w:hAnsi="Trebuchet MS"/>
              </w:rPr>
              <w:t xml:space="preserve">  </w:t>
            </w:r>
            <w:r>
              <w:rPr>
                <w:rFonts w:ascii="Trebuchet MS" w:hAnsi="Trebuchet MS"/>
              </w:rPr>
              <w:t>May 2023</w:t>
            </w:r>
          </w:p>
        </w:tc>
      </w:tr>
      <w:tr w:rsidR="00663A50" w:rsidRPr="00DE315E" w:rsidTr="00663A50">
        <w:tc>
          <w:tcPr>
            <w:tcW w:w="2586" w:type="dxa"/>
            <w:tcBorders>
              <w:top w:val="single" w:sz="18" w:space="0" w:color="FFFFFF"/>
              <w:bottom w:val="single" w:sz="18" w:space="0" w:color="FFFFFF"/>
            </w:tcBorders>
            <w:shd w:val="clear" w:color="auto" w:fill="D8DFDE"/>
          </w:tcPr>
          <w:p w:rsidR="00663A50" w:rsidRPr="00DE315E" w:rsidRDefault="00663A50" w:rsidP="00663A50">
            <w:pPr>
              <w:pStyle w:val="1bodycopy10pt"/>
              <w:rPr>
                <w:rFonts w:ascii="Trebuchet MS" w:hAnsi="Trebuchet MS"/>
                <w:b/>
              </w:rPr>
            </w:pPr>
            <w:r w:rsidRPr="00DE315E">
              <w:rPr>
                <w:rFonts w:ascii="Trebuchet MS" w:hAnsi="Trebuchet MS"/>
                <w:b/>
              </w:rPr>
              <w:t>Next review due by:</w:t>
            </w:r>
          </w:p>
        </w:tc>
        <w:tc>
          <w:tcPr>
            <w:tcW w:w="7134" w:type="dxa"/>
            <w:gridSpan w:val="2"/>
            <w:tcBorders>
              <w:top w:val="single" w:sz="18" w:space="0" w:color="FFFFFF"/>
              <w:bottom w:val="single" w:sz="18" w:space="0" w:color="FFFFFF"/>
            </w:tcBorders>
            <w:shd w:val="clear" w:color="auto" w:fill="D8DFDE"/>
          </w:tcPr>
          <w:p w:rsidR="00663A50" w:rsidRPr="00DE315E" w:rsidRDefault="00663A50" w:rsidP="00663A50">
            <w:pPr>
              <w:pStyle w:val="1bodycopy11pt"/>
              <w:rPr>
                <w:rFonts w:ascii="Trebuchet MS" w:hAnsi="Trebuchet MS"/>
                <w:highlight w:val="yellow"/>
              </w:rPr>
            </w:pPr>
            <w:r>
              <w:rPr>
                <w:rFonts w:ascii="Trebuchet MS" w:hAnsi="Trebuchet MS"/>
              </w:rPr>
              <w:t>May 2025</w:t>
            </w:r>
          </w:p>
        </w:tc>
      </w:tr>
      <w:tr w:rsidR="00663A50" w:rsidRPr="00DE315E" w:rsidTr="00663A50">
        <w:tc>
          <w:tcPr>
            <w:tcW w:w="2586" w:type="dxa"/>
            <w:tcBorders>
              <w:top w:val="single" w:sz="18" w:space="0" w:color="FFFFFF"/>
              <w:bottom w:val="nil"/>
            </w:tcBorders>
            <w:shd w:val="clear" w:color="auto" w:fill="D8DFDE"/>
          </w:tcPr>
          <w:p w:rsidR="00663A50" w:rsidRPr="00DE315E" w:rsidRDefault="00663A50" w:rsidP="00663A50">
            <w:pPr>
              <w:pStyle w:val="1bodycopy10pt"/>
              <w:rPr>
                <w:rFonts w:ascii="Trebuchet MS" w:hAnsi="Trebuchet MS"/>
                <w:b/>
              </w:rPr>
            </w:pPr>
            <w:r>
              <w:rPr>
                <w:rFonts w:ascii="Trebuchet MS" w:hAnsi="Trebuchet MS"/>
                <w:b/>
              </w:rPr>
              <w:t>Approved by School Standards Committee</w:t>
            </w:r>
          </w:p>
        </w:tc>
        <w:tc>
          <w:tcPr>
            <w:tcW w:w="7134" w:type="dxa"/>
            <w:gridSpan w:val="2"/>
            <w:tcBorders>
              <w:top w:val="single" w:sz="18" w:space="0" w:color="FFFFFF"/>
              <w:bottom w:val="nil"/>
            </w:tcBorders>
            <w:shd w:val="clear" w:color="auto" w:fill="D8DFDE"/>
          </w:tcPr>
          <w:p w:rsidR="00663A50" w:rsidRDefault="00663A50" w:rsidP="00663A50">
            <w:pPr>
              <w:pStyle w:val="1bodycopy11pt"/>
              <w:rPr>
                <w:rFonts w:ascii="Trebuchet MS" w:hAnsi="Trebuchet MS"/>
              </w:rPr>
            </w:pPr>
            <w:r>
              <w:rPr>
                <w:rFonts w:ascii="Trebuchet MS" w:hAnsi="Trebuchet MS"/>
              </w:rPr>
              <w:t>24</w:t>
            </w:r>
            <w:r w:rsidRPr="00422DF5">
              <w:rPr>
                <w:rFonts w:ascii="Trebuchet MS" w:hAnsi="Trebuchet MS"/>
                <w:vertAlign w:val="superscript"/>
              </w:rPr>
              <w:t>th</w:t>
            </w:r>
            <w:r>
              <w:rPr>
                <w:rFonts w:ascii="Trebuchet MS" w:hAnsi="Trebuchet MS"/>
              </w:rPr>
              <w:t xml:space="preserve"> May 2023</w:t>
            </w:r>
          </w:p>
        </w:tc>
      </w:tr>
    </w:tbl>
    <w:p w:rsidR="00663A50" w:rsidRPr="00663A50" w:rsidRDefault="00663A50" w:rsidP="00663A50">
      <w:pPr>
        <w:jc w:val="center"/>
        <w:rPr>
          <w:rFonts w:cstheme="minorHAnsi"/>
          <w:b/>
          <w:sz w:val="44"/>
          <w:szCs w:val="20"/>
          <w:u w:val="single"/>
        </w:rPr>
      </w:pPr>
    </w:p>
    <w:p w:rsidR="00663A50" w:rsidRPr="00663A50" w:rsidRDefault="00EF4047" w:rsidP="00663A50">
      <w:pPr>
        <w:jc w:val="center"/>
        <w:rPr>
          <w:rFonts w:cstheme="minorHAnsi"/>
          <w:b/>
          <w:sz w:val="44"/>
          <w:szCs w:val="20"/>
          <w:u w:val="single"/>
        </w:rPr>
      </w:pPr>
      <w:r>
        <w:rPr>
          <w:rFonts w:cstheme="minorHAnsi"/>
          <w:b/>
          <w:noProof/>
          <w:sz w:val="20"/>
          <w:szCs w:val="20"/>
          <w:u w:val="single"/>
          <w:lang w:eastAsia="en-GB"/>
        </w:rPr>
        <w:drawing>
          <wp:anchor distT="0" distB="0" distL="114300" distR="114300" simplePos="0" relativeHeight="251658240" behindDoc="1" locked="0" layoutInCell="1" allowOverlap="1">
            <wp:simplePos x="0" y="0"/>
            <wp:positionH relativeFrom="column">
              <wp:posOffset>2156460</wp:posOffset>
            </wp:positionH>
            <wp:positionV relativeFrom="paragraph">
              <wp:posOffset>1515110</wp:posOffset>
            </wp:positionV>
            <wp:extent cx="2651760" cy="29813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1760" cy="2981325"/>
                    </a:xfrm>
                    <a:prstGeom prst="rect">
                      <a:avLst/>
                    </a:prstGeom>
                    <a:noFill/>
                  </pic:spPr>
                </pic:pic>
              </a:graphicData>
            </a:graphic>
            <wp14:sizeRelH relativeFrom="page">
              <wp14:pctWidth>0</wp14:pctWidth>
            </wp14:sizeRelH>
            <wp14:sizeRelV relativeFrom="page">
              <wp14:pctHeight>0</wp14:pctHeight>
            </wp14:sizeRelV>
          </wp:anchor>
        </w:drawing>
      </w:r>
      <w:r w:rsidR="00663A50" w:rsidRPr="00663A50">
        <w:rPr>
          <w:rFonts w:cstheme="minorHAnsi"/>
          <w:b/>
          <w:sz w:val="44"/>
          <w:szCs w:val="20"/>
          <w:u w:val="single"/>
        </w:rPr>
        <w:t>R</w:t>
      </w:r>
      <w:r w:rsidR="00663A50">
        <w:rPr>
          <w:rFonts w:cstheme="minorHAnsi"/>
          <w:b/>
          <w:sz w:val="44"/>
          <w:szCs w:val="20"/>
          <w:u w:val="single"/>
        </w:rPr>
        <w:t>e</w:t>
      </w:r>
      <w:r w:rsidR="00663A50" w:rsidRPr="00663A50">
        <w:rPr>
          <w:rFonts w:cstheme="minorHAnsi"/>
          <w:b/>
          <w:sz w:val="44"/>
          <w:szCs w:val="20"/>
          <w:u w:val="single"/>
        </w:rPr>
        <w:t>lationships, Health and Sex Education Policy</w:t>
      </w:r>
      <w:r w:rsidR="00663A50">
        <w:rPr>
          <w:rFonts w:cstheme="minorHAnsi"/>
          <w:b/>
          <w:sz w:val="20"/>
          <w:szCs w:val="20"/>
          <w:u w:val="single"/>
        </w:rPr>
        <w:br w:type="page"/>
      </w:r>
    </w:p>
    <w:p w:rsidR="0022298D" w:rsidRPr="00EF4047" w:rsidRDefault="0022298D" w:rsidP="00663A50">
      <w:pPr>
        <w:spacing w:line="240" w:lineRule="auto"/>
        <w:rPr>
          <w:rFonts w:ascii="Trebuchet MS" w:hAnsi="Trebuchet MS" w:cstheme="minorHAnsi"/>
          <w:sz w:val="24"/>
          <w:szCs w:val="24"/>
        </w:rPr>
      </w:pPr>
      <w:r w:rsidRPr="00EF4047">
        <w:rPr>
          <w:rFonts w:ascii="Trebuchet MS" w:hAnsi="Trebuchet MS" w:cstheme="minorHAnsi"/>
          <w:b/>
          <w:sz w:val="24"/>
          <w:szCs w:val="24"/>
          <w:u w:val="single"/>
        </w:rPr>
        <w:lastRenderedPageBreak/>
        <w:t>Introduction</w:t>
      </w:r>
      <w:r w:rsidRPr="00EF4047">
        <w:rPr>
          <w:rFonts w:ascii="Trebuchet MS" w:hAnsi="Trebuchet MS" w:cstheme="minorHAnsi"/>
          <w:sz w:val="24"/>
          <w:szCs w:val="24"/>
        </w:rPr>
        <w:t xml:space="preserve"> </w:t>
      </w:r>
    </w:p>
    <w:p w:rsidR="00B40B7E" w:rsidRPr="00EF4047" w:rsidRDefault="0022298D" w:rsidP="00663A50">
      <w:pPr>
        <w:spacing w:line="240" w:lineRule="auto"/>
        <w:rPr>
          <w:rFonts w:ascii="Trebuchet MS" w:hAnsi="Trebuchet MS" w:cstheme="minorHAnsi"/>
          <w:sz w:val="24"/>
          <w:szCs w:val="24"/>
        </w:rPr>
      </w:pPr>
      <w:r w:rsidRPr="00EF4047">
        <w:rPr>
          <w:rFonts w:ascii="Trebuchet MS" w:hAnsi="Trebuchet MS" w:cstheme="minorHAnsi"/>
          <w:sz w:val="24"/>
          <w:szCs w:val="24"/>
        </w:rPr>
        <w:t xml:space="preserve">The </w:t>
      </w:r>
      <w:proofErr w:type="spellStart"/>
      <w:r w:rsidRPr="00EF4047">
        <w:rPr>
          <w:rFonts w:ascii="Trebuchet MS" w:hAnsi="Trebuchet MS" w:cstheme="minorHAnsi"/>
          <w:sz w:val="24"/>
          <w:szCs w:val="24"/>
        </w:rPr>
        <w:t>DfE</w:t>
      </w:r>
      <w:proofErr w:type="spellEnd"/>
      <w:r w:rsidRPr="00EF4047">
        <w:rPr>
          <w:rFonts w:ascii="Trebuchet MS" w:hAnsi="Trebuchet MS" w:cstheme="minorHAnsi"/>
          <w:sz w:val="24"/>
          <w:szCs w:val="24"/>
        </w:rPr>
        <w:t xml:space="preserve"> refer to, sex and relationship education as defined as 'learning about physical, moral and emotional development'. Their guidance states, 'It is about understanding the importance of marriage for family life, stable and loving relationships, respect, love and care. It is also about the teaching of sex, sexuality, and sexual health'. Sex and relationship education is part of the personal, social and health education (PSHE) and the science curriculum in our school. When we inform our pupils through sex and relationship education about sexual issues, we do this with regard to morality and individual responsibility, and in a manner, that allows children to ask and explore moral questions. We do not use sex education as a means of promoting any form of sexual orientation.</w:t>
      </w:r>
    </w:p>
    <w:p w:rsidR="0022298D" w:rsidRPr="00EF4047" w:rsidRDefault="0022298D" w:rsidP="00663A50">
      <w:pPr>
        <w:spacing w:line="240" w:lineRule="auto"/>
        <w:rPr>
          <w:rFonts w:ascii="Trebuchet MS" w:hAnsi="Trebuchet MS" w:cstheme="minorHAnsi"/>
          <w:sz w:val="24"/>
          <w:szCs w:val="24"/>
        </w:rPr>
      </w:pPr>
    </w:p>
    <w:p w:rsidR="0022298D" w:rsidRPr="00EF4047" w:rsidRDefault="0022298D" w:rsidP="00663A50">
      <w:pPr>
        <w:spacing w:line="240" w:lineRule="auto"/>
        <w:rPr>
          <w:rFonts w:ascii="Trebuchet MS" w:hAnsi="Trebuchet MS" w:cstheme="minorHAnsi"/>
          <w:sz w:val="24"/>
          <w:szCs w:val="24"/>
        </w:rPr>
      </w:pPr>
      <w:r w:rsidRPr="00EF4047">
        <w:rPr>
          <w:rFonts w:ascii="Trebuchet MS" w:hAnsi="Trebuchet MS" w:cstheme="minorHAnsi"/>
          <w:b/>
          <w:sz w:val="24"/>
          <w:szCs w:val="24"/>
          <w:u w:val="single"/>
        </w:rPr>
        <w:t>Aims and objectives</w:t>
      </w:r>
    </w:p>
    <w:p w:rsidR="0022298D" w:rsidRPr="00EF4047" w:rsidRDefault="0022298D" w:rsidP="00663A50">
      <w:pPr>
        <w:spacing w:line="240" w:lineRule="auto"/>
        <w:rPr>
          <w:rFonts w:ascii="Trebuchet MS" w:hAnsi="Trebuchet MS" w:cstheme="minorHAnsi"/>
          <w:sz w:val="24"/>
          <w:szCs w:val="24"/>
        </w:rPr>
      </w:pPr>
      <w:r w:rsidRPr="00EF4047">
        <w:rPr>
          <w:rFonts w:ascii="Trebuchet MS" w:hAnsi="Trebuchet MS" w:cstheme="minorHAnsi"/>
          <w:sz w:val="24"/>
          <w:szCs w:val="24"/>
        </w:rPr>
        <w:t xml:space="preserve"> We teach children about: </w:t>
      </w:r>
    </w:p>
    <w:p w:rsidR="0022298D" w:rsidRPr="00EF4047" w:rsidRDefault="0022298D" w:rsidP="00663A50">
      <w:pPr>
        <w:spacing w:after="0" w:line="240" w:lineRule="auto"/>
        <w:rPr>
          <w:rFonts w:ascii="Trebuchet MS" w:hAnsi="Trebuchet MS" w:cstheme="minorHAnsi"/>
          <w:sz w:val="24"/>
          <w:szCs w:val="24"/>
        </w:rPr>
      </w:pPr>
      <w:r w:rsidRPr="00EF4047">
        <w:rPr>
          <w:rFonts w:ascii="Trebuchet MS" w:hAnsi="Trebuchet MS" w:cstheme="minorHAnsi"/>
          <w:sz w:val="24"/>
          <w:szCs w:val="24"/>
        </w:rPr>
        <w:sym w:font="Symbol" w:char="F0B7"/>
      </w:r>
      <w:r w:rsidRPr="00EF4047">
        <w:rPr>
          <w:rFonts w:ascii="Trebuchet MS" w:hAnsi="Trebuchet MS" w:cstheme="minorHAnsi"/>
          <w:sz w:val="24"/>
          <w:szCs w:val="24"/>
        </w:rPr>
        <w:t xml:space="preserve"> The physical development of their bodies as they grow into adults; </w:t>
      </w:r>
    </w:p>
    <w:p w:rsidR="0022298D" w:rsidRPr="00EF4047" w:rsidRDefault="0022298D" w:rsidP="00663A50">
      <w:pPr>
        <w:spacing w:after="0" w:line="240" w:lineRule="auto"/>
        <w:rPr>
          <w:rFonts w:ascii="Trebuchet MS" w:hAnsi="Trebuchet MS" w:cstheme="minorHAnsi"/>
          <w:sz w:val="24"/>
          <w:szCs w:val="24"/>
        </w:rPr>
      </w:pPr>
      <w:r w:rsidRPr="00EF4047">
        <w:rPr>
          <w:rFonts w:ascii="Trebuchet MS" w:hAnsi="Trebuchet MS" w:cstheme="minorHAnsi"/>
          <w:sz w:val="24"/>
          <w:szCs w:val="24"/>
        </w:rPr>
        <w:sym w:font="Symbol" w:char="F0B7"/>
      </w:r>
      <w:r w:rsidRPr="00EF4047">
        <w:rPr>
          <w:rFonts w:ascii="Trebuchet MS" w:hAnsi="Trebuchet MS" w:cstheme="minorHAnsi"/>
          <w:sz w:val="24"/>
          <w:szCs w:val="24"/>
        </w:rPr>
        <w:t xml:space="preserve"> The way humans reproduce;</w:t>
      </w:r>
    </w:p>
    <w:p w:rsidR="0022298D" w:rsidRPr="00EF4047" w:rsidRDefault="0022298D" w:rsidP="00663A50">
      <w:pPr>
        <w:spacing w:after="0" w:line="240" w:lineRule="auto"/>
        <w:rPr>
          <w:rFonts w:ascii="Trebuchet MS" w:hAnsi="Trebuchet MS" w:cstheme="minorHAnsi"/>
          <w:sz w:val="24"/>
          <w:szCs w:val="24"/>
        </w:rPr>
      </w:pPr>
      <w:r w:rsidRPr="00EF4047">
        <w:rPr>
          <w:rFonts w:ascii="Trebuchet MS" w:hAnsi="Trebuchet MS" w:cstheme="minorHAnsi"/>
          <w:sz w:val="24"/>
          <w:szCs w:val="24"/>
        </w:rPr>
        <w:t xml:space="preserve"> </w:t>
      </w:r>
      <w:r w:rsidRPr="00EF4047">
        <w:rPr>
          <w:rFonts w:ascii="Trebuchet MS" w:hAnsi="Trebuchet MS" w:cstheme="minorHAnsi"/>
          <w:sz w:val="24"/>
          <w:szCs w:val="24"/>
        </w:rPr>
        <w:sym w:font="Symbol" w:char="F0B7"/>
      </w:r>
      <w:r w:rsidRPr="00EF4047">
        <w:rPr>
          <w:rFonts w:ascii="Trebuchet MS" w:hAnsi="Trebuchet MS" w:cstheme="minorHAnsi"/>
          <w:sz w:val="24"/>
          <w:szCs w:val="24"/>
        </w:rPr>
        <w:t xml:space="preserve"> Respect for their own bodies and the importance of sexual activity as part of a committed, long-term, and loving relationship; </w:t>
      </w:r>
    </w:p>
    <w:p w:rsidR="0022298D" w:rsidRPr="00EF4047" w:rsidRDefault="0022298D" w:rsidP="00663A50">
      <w:pPr>
        <w:spacing w:after="0" w:line="240" w:lineRule="auto"/>
        <w:rPr>
          <w:rFonts w:ascii="Trebuchet MS" w:hAnsi="Trebuchet MS" w:cstheme="minorHAnsi"/>
          <w:sz w:val="24"/>
          <w:szCs w:val="24"/>
        </w:rPr>
      </w:pPr>
      <w:r w:rsidRPr="00EF4047">
        <w:rPr>
          <w:rFonts w:ascii="Trebuchet MS" w:hAnsi="Trebuchet MS" w:cstheme="minorHAnsi"/>
          <w:sz w:val="24"/>
          <w:szCs w:val="24"/>
        </w:rPr>
        <w:sym w:font="Symbol" w:char="F0B7"/>
      </w:r>
      <w:r w:rsidRPr="00EF4047">
        <w:rPr>
          <w:rFonts w:ascii="Trebuchet MS" w:hAnsi="Trebuchet MS" w:cstheme="minorHAnsi"/>
          <w:sz w:val="24"/>
          <w:szCs w:val="24"/>
        </w:rPr>
        <w:t xml:space="preserve"> The importance of family life; </w:t>
      </w:r>
    </w:p>
    <w:p w:rsidR="0022298D" w:rsidRPr="00EF4047" w:rsidRDefault="0022298D" w:rsidP="00663A50">
      <w:pPr>
        <w:spacing w:after="0" w:line="240" w:lineRule="auto"/>
        <w:rPr>
          <w:rFonts w:ascii="Trebuchet MS" w:hAnsi="Trebuchet MS" w:cstheme="minorHAnsi"/>
          <w:sz w:val="24"/>
          <w:szCs w:val="24"/>
        </w:rPr>
      </w:pPr>
      <w:r w:rsidRPr="00EF4047">
        <w:rPr>
          <w:rFonts w:ascii="Trebuchet MS" w:hAnsi="Trebuchet MS" w:cstheme="minorHAnsi"/>
          <w:sz w:val="24"/>
          <w:szCs w:val="24"/>
        </w:rPr>
        <w:sym w:font="Symbol" w:char="F0B7"/>
      </w:r>
      <w:r w:rsidRPr="00EF4047">
        <w:rPr>
          <w:rFonts w:ascii="Trebuchet MS" w:hAnsi="Trebuchet MS" w:cstheme="minorHAnsi"/>
          <w:sz w:val="24"/>
          <w:szCs w:val="24"/>
        </w:rPr>
        <w:t xml:space="preserve"> Moral questions; </w:t>
      </w:r>
    </w:p>
    <w:p w:rsidR="0022298D" w:rsidRPr="00EF4047" w:rsidRDefault="0022298D" w:rsidP="00663A50">
      <w:pPr>
        <w:spacing w:after="0" w:line="240" w:lineRule="auto"/>
        <w:rPr>
          <w:rFonts w:ascii="Trebuchet MS" w:hAnsi="Trebuchet MS" w:cstheme="minorHAnsi"/>
          <w:sz w:val="24"/>
          <w:szCs w:val="24"/>
        </w:rPr>
      </w:pPr>
      <w:r w:rsidRPr="00EF4047">
        <w:rPr>
          <w:rFonts w:ascii="Trebuchet MS" w:hAnsi="Trebuchet MS" w:cstheme="minorHAnsi"/>
          <w:sz w:val="24"/>
          <w:szCs w:val="24"/>
        </w:rPr>
        <w:sym w:font="Symbol" w:char="F0B7"/>
      </w:r>
      <w:r w:rsidRPr="00EF4047">
        <w:rPr>
          <w:rFonts w:ascii="Trebuchet MS" w:hAnsi="Trebuchet MS" w:cstheme="minorHAnsi"/>
          <w:sz w:val="24"/>
          <w:szCs w:val="24"/>
        </w:rPr>
        <w:t xml:space="preserve"> Relationship issues; </w:t>
      </w:r>
    </w:p>
    <w:p w:rsidR="0022298D" w:rsidRPr="00EF4047" w:rsidRDefault="0022298D" w:rsidP="00663A50">
      <w:pPr>
        <w:spacing w:after="0" w:line="240" w:lineRule="auto"/>
        <w:rPr>
          <w:rFonts w:ascii="Trebuchet MS" w:hAnsi="Trebuchet MS" w:cstheme="minorHAnsi"/>
          <w:sz w:val="24"/>
          <w:szCs w:val="24"/>
        </w:rPr>
      </w:pPr>
      <w:r w:rsidRPr="00EF4047">
        <w:rPr>
          <w:rFonts w:ascii="Trebuchet MS" w:hAnsi="Trebuchet MS" w:cstheme="minorHAnsi"/>
          <w:sz w:val="24"/>
          <w:szCs w:val="24"/>
        </w:rPr>
        <w:sym w:font="Symbol" w:char="F0B7"/>
      </w:r>
      <w:r w:rsidRPr="00EF4047">
        <w:rPr>
          <w:rFonts w:ascii="Trebuchet MS" w:hAnsi="Trebuchet MS" w:cstheme="minorHAnsi"/>
          <w:sz w:val="24"/>
          <w:szCs w:val="24"/>
        </w:rPr>
        <w:t xml:space="preserve"> Respect for the views of other people; </w:t>
      </w:r>
    </w:p>
    <w:p w:rsidR="0022298D" w:rsidRPr="00EF4047" w:rsidRDefault="0022298D" w:rsidP="00663A50">
      <w:pPr>
        <w:spacing w:after="0" w:line="240" w:lineRule="auto"/>
        <w:rPr>
          <w:rFonts w:ascii="Trebuchet MS" w:hAnsi="Trebuchet MS" w:cstheme="minorHAnsi"/>
          <w:sz w:val="24"/>
          <w:szCs w:val="24"/>
        </w:rPr>
      </w:pPr>
      <w:r w:rsidRPr="00EF4047">
        <w:rPr>
          <w:rFonts w:ascii="Trebuchet MS" w:hAnsi="Trebuchet MS" w:cstheme="minorHAnsi"/>
          <w:sz w:val="24"/>
          <w:szCs w:val="24"/>
        </w:rPr>
        <w:sym w:font="Symbol" w:char="F0B7"/>
      </w:r>
      <w:r w:rsidRPr="00EF4047">
        <w:rPr>
          <w:rFonts w:ascii="Trebuchet MS" w:hAnsi="Trebuchet MS" w:cstheme="minorHAnsi"/>
          <w:sz w:val="24"/>
          <w:szCs w:val="24"/>
        </w:rPr>
        <w:t xml:space="preserve"> Sexual abuse, and what they should do if they are worried about any sexual matters.</w:t>
      </w:r>
    </w:p>
    <w:p w:rsidR="00663A50" w:rsidRPr="00EF4047" w:rsidRDefault="00663A50" w:rsidP="00663A50">
      <w:pPr>
        <w:spacing w:after="0" w:line="240" w:lineRule="auto"/>
        <w:rPr>
          <w:rFonts w:ascii="Trebuchet MS" w:hAnsi="Trebuchet MS" w:cstheme="minorHAnsi"/>
          <w:sz w:val="24"/>
          <w:szCs w:val="24"/>
        </w:rPr>
      </w:pPr>
    </w:p>
    <w:p w:rsidR="009C17AF" w:rsidRPr="00EF4047" w:rsidRDefault="0022298D" w:rsidP="00663A50">
      <w:pPr>
        <w:spacing w:line="240" w:lineRule="auto"/>
        <w:rPr>
          <w:rFonts w:ascii="Trebuchet MS" w:hAnsi="Trebuchet MS" w:cstheme="minorHAnsi"/>
          <w:sz w:val="24"/>
          <w:szCs w:val="24"/>
        </w:rPr>
      </w:pPr>
      <w:r w:rsidRPr="00EF4047">
        <w:rPr>
          <w:rFonts w:ascii="Trebuchet MS" w:hAnsi="Trebuchet MS" w:cstheme="minorHAnsi"/>
          <w:b/>
          <w:sz w:val="24"/>
          <w:szCs w:val="24"/>
          <w:u w:val="single"/>
        </w:rPr>
        <w:t>Context</w:t>
      </w:r>
      <w:r w:rsidRPr="00EF4047">
        <w:rPr>
          <w:rFonts w:ascii="Trebuchet MS" w:hAnsi="Trebuchet MS" w:cstheme="minorHAnsi"/>
          <w:sz w:val="24"/>
          <w:szCs w:val="24"/>
        </w:rPr>
        <w:t xml:space="preserve"> </w:t>
      </w:r>
    </w:p>
    <w:p w:rsidR="0022298D" w:rsidRPr="00EF4047" w:rsidRDefault="0022298D" w:rsidP="00663A50">
      <w:pPr>
        <w:spacing w:line="240" w:lineRule="auto"/>
        <w:rPr>
          <w:rFonts w:ascii="Trebuchet MS" w:hAnsi="Trebuchet MS" w:cstheme="minorHAnsi"/>
          <w:sz w:val="24"/>
          <w:szCs w:val="24"/>
        </w:rPr>
      </w:pPr>
      <w:r w:rsidRPr="00EF4047">
        <w:rPr>
          <w:rFonts w:ascii="Trebuchet MS" w:hAnsi="Trebuchet MS" w:cstheme="minorHAnsi"/>
          <w:sz w:val="24"/>
          <w:szCs w:val="24"/>
        </w:rPr>
        <w:lastRenderedPageBreak/>
        <w:t xml:space="preserve">We teach about sex and relationship in the context of the school's aims and values. While sex and relationship education in our school means that we give children information about sexual and relationship behaviour, we do this with an awareness of the moral code, and of the values, which underpin all our work. </w:t>
      </w:r>
    </w:p>
    <w:p w:rsidR="0022298D" w:rsidRPr="00EF4047" w:rsidRDefault="0022298D" w:rsidP="00663A50">
      <w:pPr>
        <w:spacing w:line="240" w:lineRule="auto"/>
        <w:rPr>
          <w:rFonts w:ascii="Trebuchet MS" w:hAnsi="Trebuchet MS" w:cstheme="minorHAnsi"/>
          <w:sz w:val="24"/>
          <w:szCs w:val="24"/>
        </w:rPr>
      </w:pPr>
      <w:r w:rsidRPr="00EF4047">
        <w:rPr>
          <w:rFonts w:ascii="Trebuchet MS" w:hAnsi="Trebuchet MS" w:cstheme="minorHAnsi"/>
          <w:sz w:val="24"/>
          <w:szCs w:val="24"/>
        </w:rPr>
        <w:t xml:space="preserve">We teach sex and relationship education on the understanding that: </w:t>
      </w:r>
    </w:p>
    <w:p w:rsidR="0022298D" w:rsidRPr="00EF4047" w:rsidRDefault="0022298D" w:rsidP="00663A50">
      <w:pPr>
        <w:spacing w:after="0" w:line="240" w:lineRule="auto"/>
        <w:rPr>
          <w:rFonts w:ascii="Trebuchet MS" w:hAnsi="Trebuchet MS" w:cstheme="minorHAnsi"/>
          <w:sz w:val="24"/>
          <w:szCs w:val="24"/>
        </w:rPr>
      </w:pPr>
      <w:r w:rsidRPr="00EF4047">
        <w:rPr>
          <w:rFonts w:ascii="Trebuchet MS" w:hAnsi="Trebuchet MS" w:cstheme="minorHAnsi"/>
          <w:sz w:val="24"/>
          <w:szCs w:val="24"/>
        </w:rPr>
        <w:sym w:font="Symbol" w:char="F0B7"/>
      </w:r>
      <w:r w:rsidRPr="00EF4047">
        <w:rPr>
          <w:rFonts w:ascii="Trebuchet MS" w:hAnsi="Trebuchet MS" w:cstheme="minorHAnsi"/>
          <w:sz w:val="24"/>
          <w:szCs w:val="24"/>
        </w:rPr>
        <w:t xml:space="preserve"> It is taught in the context of marriage and family life; </w:t>
      </w:r>
    </w:p>
    <w:p w:rsidR="0022298D" w:rsidRPr="00EF4047" w:rsidRDefault="0022298D" w:rsidP="00663A50">
      <w:pPr>
        <w:spacing w:after="0" w:line="240" w:lineRule="auto"/>
        <w:rPr>
          <w:rFonts w:ascii="Trebuchet MS" w:hAnsi="Trebuchet MS" w:cstheme="minorHAnsi"/>
          <w:sz w:val="24"/>
          <w:szCs w:val="24"/>
        </w:rPr>
      </w:pPr>
      <w:r w:rsidRPr="00EF4047">
        <w:rPr>
          <w:rFonts w:ascii="Trebuchet MS" w:hAnsi="Trebuchet MS" w:cstheme="minorHAnsi"/>
          <w:sz w:val="24"/>
          <w:szCs w:val="24"/>
        </w:rPr>
        <w:sym w:font="Symbol" w:char="F0B7"/>
      </w:r>
      <w:r w:rsidRPr="00EF4047">
        <w:rPr>
          <w:rFonts w:ascii="Trebuchet MS" w:hAnsi="Trebuchet MS" w:cstheme="minorHAnsi"/>
          <w:sz w:val="24"/>
          <w:szCs w:val="24"/>
        </w:rPr>
        <w:t xml:space="preserve"> It is part of a wider process of social, personal, spiritual and moral education; </w:t>
      </w:r>
    </w:p>
    <w:p w:rsidR="0022298D" w:rsidRPr="00EF4047" w:rsidRDefault="0022298D" w:rsidP="00663A50">
      <w:pPr>
        <w:spacing w:after="0" w:line="240" w:lineRule="auto"/>
        <w:rPr>
          <w:rFonts w:ascii="Trebuchet MS" w:hAnsi="Trebuchet MS" w:cstheme="minorHAnsi"/>
          <w:sz w:val="24"/>
          <w:szCs w:val="24"/>
        </w:rPr>
      </w:pPr>
      <w:r w:rsidRPr="00EF4047">
        <w:rPr>
          <w:rFonts w:ascii="Trebuchet MS" w:hAnsi="Trebuchet MS" w:cstheme="minorHAnsi"/>
          <w:sz w:val="24"/>
          <w:szCs w:val="24"/>
        </w:rPr>
        <w:sym w:font="Symbol" w:char="F0B7"/>
      </w:r>
      <w:r w:rsidRPr="00EF4047">
        <w:rPr>
          <w:rFonts w:ascii="Trebuchet MS" w:hAnsi="Trebuchet MS" w:cstheme="minorHAnsi"/>
          <w:sz w:val="24"/>
          <w:szCs w:val="24"/>
        </w:rPr>
        <w:t xml:space="preserve"> Children should be taught to have respect for their own bodies; </w:t>
      </w:r>
    </w:p>
    <w:p w:rsidR="0022298D" w:rsidRPr="00EF4047" w:rsidRDefault="0022298D" w:rsidP="00663A50">
      <w:pPr>
        <w:spacing w:after="0" w:line="240" w:lineRule="auto"/>
        <w:rPr>
          <w:rFonts w:ascii="Trebuchet MS" w:hAnsi="Trebuchet MS" w:cstheme="minorHAnsi"/>
          <w:sz w:val="24"/>
          <w:szCs w:val="24"/>
        </w:rPr>
      </w:pPr>
      <w:r w:rsidRPr="00EF4047">
        <w:rPr>
          <w:rFonts w:ascii="Trebuchet MS" w:hAnsi="Trebuchet MS" w:cstheme="minorHAnsi"/>
          <w:sz w:val="24"/>
          <w:szCs w:val="24"/>
        </w:rPr>
        <w:sym w:font="Symbol" w:char="F0B7"/>
      </w:r>
      <w:r w:rsidRPr="00EF4047">
        <w:rPr>
          <w:rFonts w:ascii="Trebuchet MS" w:hAnsi="Trebuchet MS" w:cstheme="minorHAnsi"/>
          <w:sz w:val="24"/>
          <w:szCs w:val="24"/>
        </w:rPr>
        <w:t xml:space="preserve"> Children should learn about their responsibilities to others, and be aware of the consequences of sexual activity; </w:t>
      </w:r>
    </w:p>
    <w:p w:rsidR="0022298D" w:rsidRPr="00EF4047" w:rsidRDefault="0022298D" w:rsidP="00663A50">
      <w:pPr>
        <w:spacing w:after="0" w:line="240" w:lineRule="auto"/>
        <w:rPr>
          <w:rFonts w:ascii="Trebuchet MS" w:hAnsi="Trebuchet MS" w:cstheme="minorHAnsi"/>
          <w:sz w:val="24"/>
          <w:szCs w:val="24"/>
        </w:rPr>
      </w:pPr>
      <w:r w:rsidRPr="00EF4047">
        <w:rPr>
          <w:rFonts w:ascii="Trebuchet MS" w:hAnsi="Trebuchet MS" w:cstheme="minorHAnsi"/>
          <w:sz w:val="24"/>
          <w:szCs w:val="24"/>
        </w:rPr>
        <w:sym w:font="Symbol" w:char="F0B7"/>
      </w:r>
      <w:r w:rsidRPr="00EF4047">
        <w:rPr>
          <w:rFonts w:ascii="Trebuchet MS" w:hAnsi="Trebuchet MS" w:cstheme="minorHAnsi"/>
          <w:sz w:val="24"/>
          <w:szCs w:val="24"/>
        </w:rPr>
        <w:t xml:space="preserve"> It is important to build positive relationships with others, involving trust and respect; </w:t>
      </w:r>
    </w:p>
    <w:p w:rsidR="0022298D" w:rsidRPr="00EF4047" w:rsidRDefault="0022298D" w:rsidP="00663A50">
      <w:pPr>
        <w:spacing w:after="0" w:line="240" w:lineRule="auto"/>
        <w:rPr>
          <w:rFonts w:ascii="Trebuchet MS" w:hAnsi="Trebuchet MS" w:cstheme="minorHAnsi"/>
          <w:sz w:val="24"/>
          <w:szCs w:val="24"/>
        </w:rPr>
      </w:pPr>
      <w:r w:rsidRPr="00EF4047">
        <w:rPr>
          <w:rFonts w:ascii="Trebuchet MS" w:hAnsi="Trebuchet MS" w:cstheme="minorHAnsi"/>
          <w:sz w:val="24"/>
          <w:szCs w:val="24"/>
        </w:rPr>
        <w:sym w:font="Symbol" w:char="F0B7"/>
      </w:r>
      <w:r w:rsidRPr="00EF4047">
        <w:rPr>
          <w:rFonts w:ascii="Trebuchet MS" w:hAnsi="Trebuchet MS" w:cstheme="minorHAnsi"/>
          <w:sz w:val="24"/>
          <w:szCs w:val="24"/>
        </w:rPr>
        <w:t xml:space="preserve"> Children need to learn the importance of self-control.</w:t>
      </w:r>
    </w:p>
    <w:p w:rsidR="00663A50" w:rsidRPr="00EF4047" w:rsidRDefault="00663A50" w:rsidP="00663A50">
      <w:pPr>
        <w:spacing w:after="0" w:line="240" w:lineRule="auto"/>
        <w:rPr>
          <w:rFonts w:ascii="Trebuchet MS" w:hAnsi="Trebuchet MS" w:cstheme="minorHAnsi"/>
          <w:sz w:val="24"/>
          <w:szCs w:val="24"/>
        </w:rPr>
      </w:pPr>
    </w:p>
    <w:p w:rsidR="009C17AF" w:rsidRPr="00EF4047" w:rsidRDefault="009C17AF" w:rsidP="00663A50">
      <w:pPr>
        <w:pStyle w:val="Default"/>
        <w:rPr>
          <w:rFonts w:ascii="Trebuchet MS" w:hAnsi="Trebuchet MS" w:cstheme="minorHAnsi"/>
          <w:b/>
          <w:bCs/>
          <w:iCs/>
          <w:u w:val="single"/>
        </w:rPr>
      </w:pPr>
      <w:r w:rsidRPr="00EF4047">
        <w:rPr>
          <w:rFonts w:ascii="Trebuchet MS" w:hAnsi="Trebuchet MS" w:cstheme="minorHAnsi"/>
          <w:b/>
          <w:bCs/>
          <w:iCs/>
          <w:u w:val="single"/>
        </w:rPr>
        <w:t>Statutory Relationships and Health Education</w:t>
      </w:r>
    </w:p>
    <w:p w:rsidR="009C17AF" w:rsidRPr="00EF4047" w:rsidRDefault="009C17AF" w:rsidP="00663A50">
      <w:pPr>
        <w:pStyle w:val="Default"/>
        <w:rPr>
          <w:rFonts w:ascii="Trebuchet MS" w:hAnsi="Trebuchet MS" w:cstheme="minorHAnsi"/>
          <w:b/>
          <w:bCs/>
          <w:iCs/>
        </w:rPr>
      </w:pPr>
      <w:r w:rsidRPr="00EF4047">
        <w:rPr>
          <w:rFonts w:ascii="Trebuchet MS" w:hAnsi="Trebuchet MS" w:cstheme="minorHAnsi"/>
          <w:iCs/>
        </w:rPr>
        <w:t xml:space="preserve">“The Relationships Education, Relationships and Sex Education and Health Education (England) Regulations 2019, made under sections 34 and 35 of the Children and Social Work Act 2017, make Relationships Education compulsory for all pupils receiving primary education…They also make Health Education compulsory in all schools except independent schools. Personal, Social, Health and Economic </w:t>
      </w:r>
      <w:proofErr w:type="gramStart"/>
      <w:r w:rsidRPr="00EF4047">
        <w:rPr>
          <w:rFonts w:ascii="Trebuchet MS" w:hAnsi="Trebuchet MS" w:cstheme="minorHAnsi"/>
          <w:iCs/>
        </w:rPr>
        <w:t>Education(</w:t>
      </w:r>
      <w:proofErr w:type="gramEnd"/>
      <w:r w:rsidRPr="00EF4047">
        <w:rPr>
          <w:rFonts w:ascii="Trebuchet MS" w:hAnsi="Trebuchet MS" w:cstheme="minorHAnsi"/>
          <w:iCs/>
        </w:rPr>
        <w:t>PSHE) continues to be compulsory in independent schools.”</w:t>
      </w:r>
    </w:p>
    <w:p w:rsidR="009C17AF" w:rsidRPr="00EF4047" w:rsidRDefault="009C17AF" w:rsidP="00663A50">
      <w:pPr>
        <w:pStyle w:val="Default"/>
        <w:jc w:val="right"/>
        <w:rPr>
          <w:rFonts w:ascii="Trebuchet MS" w:hAnsi="Trebuchet MS" w:cstheme="minorHAnsi"/>
        </w:rPr>
      </w:pPr>
      <w:proofErr w:type="spellStart"/>
      <w:r w:rsidRPr="00EF4047">
        <w:rPr>
          <w:rFonts w:ascii="Trebuchet MS" w:hAnsi="Trebuchet MS" w:cstheme="minorHAnsi"/>
          <w:iCs/>
        </w:rPr>
        <w:t>DfE</w:t>
      </w:r>
      <w:proofErr w:type="spellEnd"/>
      <w:r w:rsidRPr="00EF4047">
        <w:rPr>
          <w:rFonts w:ascii="Trebuchet MS" w:hAnsi="Trebuchet MS" w:cstheme="minorHAnsi"/>
          <w:iCs/>
        </w:rPr>
        <w:t xml:space="preserve"> Guidance p.8</w:t>
      </w:r>
    </w:p>
    <w:p w:rsidR="009C17AF" w:rsidRPr="00EF4047" w:rsidRDefault="009C17AF" w:rsidP="00663A50">
      <w:pPr>
        <w:pStyle w:val="Default"/>
        <w:rPr>
          <w:rFonts w:ascii="Trebuchet MS" w:hAnsi="Trebuchet MS" w:cstheme="minorHAnsi"/>
        </w:rPr>
      </w:pPr>
    </w:p>
    <w:p w:rsidR="009C17AF" w:rsidRPr="00EF4047" w:rsidRDefault="009C17AF" w:rsidP="00663A50">
      <w:pPr>
        <w:spacing w:after="0" w:line="240" w:lineRule="auto"/>
        <w:rPr>
          <w:rFonts w:ascii="Trebuchet MS" w:hAnsi="Trebuchet MS" w:cstheme="minorHAnsi"/>
          <w:color w:val="000000"/>
          <w:sz w:val="24"/>
          <w:szCs w:val="24"/>
        </w:rPr>
      </w:pPr>
      <w:r w:rsidRPr="00EF4047">
        <w:rPr>
          <w:rFonts w:ascii="Trebuchet MS" w:hAnsi="Trebuchet MS" w:cstheme="minorHAnsi"/>
          <w:color w:val="000000"/>
          <w:sz w:val="24"/>
          <w:szCs w:val="24"/>
        </w:rPr>
        <w:t>“Today’s children and young people are growing up in an increasingly complex world and living their lives seamlessly on and offline. This presents many positive and exciting opportunities, but also challenges and risks. In this environment, children and young people need to know how to be safe and healthy, and how to manage their academic, personal and social lives in a positive way.”</w:t>
      </w:r>
    </w:p>
    <w:p w:rsidR="009C17AF" w:rsidRPr="00EF4047" w:rsidRDefault="009C17AF" w:rsidP="00663A50">
      <w:pPr>
        <w:spacing w:after="0" w:line="240" w:lineRule="auto"/>
        <w:rPr>
          <w:rFonts w:ascii="Trebuchet MS" w:hAnsi="Trebuchet MS" w:cstheme="minorHAnsi"/>
          <w:color w:val="000000"/>
          <w:sz w:val="24"/>
          <w:szCs w:val="24"/>
        </w:rPr>
      </w:pPr>
    </w:p>
    <w:p w:rsidR="009C17AF" w:rsidRPr="00EF4047" w:rsidRDefault="009C17AF" w:rsidP="00663A50">
      <w:pPr>
        <w:spacing w:after="0" w:line="240" w:lineRule="auto"/>
        <w:rPr>
          <w:rFonts w:ascii="Trebuchet MS" w:hAnsi="Trebuchet MS" w:cstheme="minorHAnsi"/>
          <w:color w:val="000000"/>
          <w:sz w:val="24"/>
          <w:szCs w:val="24"/>
        </w:rPr>
      </w:pPr>
      <w:r w:rsidRPr="00EF4047">
        <w:rPr>
          <w:rFonts w:ascii="Trebuchet MS" w:hAnsi="Trebuchet MS" w:cstheme="minorHAnsi"/>
          <w:color w:val="000000"/>
          <w:sz w:val="24"/>
          <w:szCs w:val="24"/>
        </w:rPr>
        <w:t>“This is why we have made Relationships Education compulsory in all primary schools in England…as well as making Health Education compulsory in all state-funded schools.”</w:t>
      </w:r>
    </w:p>
    <w:p w:rsidR="009C17AF" w:rsidRPr="00EF4047" w:rsidRDefault="009C17AF" w:rsidP="00663A50">
      <w:pPr>
        <w:spacing w:after="0" w:line="240" w:lineRule="auto"/>
        <w:rPr>
          <w:rFonts w:ascii="Trebuchet MS" w:hAnsi="Trebuchet MS" w:cstheme="minorHAnsi"/>
          <w:color w:val="000000"/>
          <w:sz w:val="24"/>
          <w:szCs w:val="24"/>
        </w:rPr>
      </w:pPr>
    </w:p>
    <w:p w:rsidR="009C17AF" w:rsidRPr="00EF4047" w:rsidRDefault="009C17AF" w:rsidP="00663A50">
      <w:pPr>
        <w:spacing w:after="0" w:line="240" w:lineRule="auto"/>
        <w:rPr>
          <w:rFonts w:ascii="Trebuchet MS" w:hAnsi="Trebuchet MS" w:cstheme="minorHAnsi"/>
          <w:color w:val="000000"/>
          <w:sz w:val="24"/>
          <w:szCs w:val="24"/>
        </w:rPr>
      </w:pPr>
      <w:r w:rsidRPr="00EF4047">
        <w:rPr>
          <w:rFonts w:ascii="Trebuchet MS" w:hAnsi="Trebuchet MS" w:cstheme="minorHAnsi"/>
          <w:color w:val="000000"/>
          <w:sz w:val="24"/>
          <w:szCs w:val="24"/>
        </w:rPr>
        <w:t>“In primary schools, we want the subjects to put in place the key building blocks of healthy, respectful relationships, focusing on family and friendships, in all contexts, including online. This will sit alongside the essential understanding of how to be healthy.”</w:t>
      </w:r>
    </w:p>
    <w:p w:rsidR="009C17AF" w:rsidRPr="00EF4047" w:rsidRDefault="009C17AF" w:rsidP="00663A50">
      <w:pPr>
        <w:spacing w:after="0" w:line="240" w:lineRule="auto"/>
        <w:rPr>
          <w:rFonts w:ascii="Trebuchet MS" w:hAnsi="Trebuchet MS" w:cstheme="minorHAnsi"/>
          <w:color w:val="000000"/>
          <w:sz w:val="24"/>
          <w:szCs w:val="24"/>
        </w:rPr>
      </w:pPr>
    </w:p>
    <w:p w:rsidR="009C17AF" w:rsidRPr="00EF4047" w:rsidRDefault="009C17AF" w:rsidP="00663A50">
      <w:pPr>
        <w:spacing w:after="0" w:line="240" w:lineRule="auto"/>
        <w:rPr>
          <w:rFonts w:ascii="Trebuchet MS" w:hAnsi="Trebuchet MS" w:cstheme="minorHAnsi"/>
          <w:color w:val="000000"/>
          <w:sz w:val="24"/>
          <w:szCs w:val="24"/>
        </w:rPr>
      </w:pPr>
      <w:r w:rsidRPr="00EF4047">
        <w:rPr>
          <w:rFonts w:ascii="Trebuchet MS" w:hAnsi="Trebuchet MS" w:cstheme="minorHAnsi"/>
          <w:color w:val="000000"/>
          <w:sz w:val="24"/>
          <w:szCs w:val="24"/>
        </w:rPr>
        <w:t>“These subjects represent a huge opportunity to help our children and young people develop. The knowledge and attributes gained will support their own, and others’ wellbeing and attainment and help young people to become successful and happy adults who make a meaningful contribution to society.”</w:t>
      </w:r>
    </w:p>
    <w:p w:rsidR="009C17AF" w:rsidRPr="00EF4047" w:rsidRDefault="009C17AF" w:rsidP="00663A50">
      <w:pPr>
        <w:spacing w:after="0" w:line="240" w:lineRule="auto"/>
        <w:jc w:val="right"/>
        <w:rPr>
          <w:rFonts w:ascii="Trebuchet MS" w:hAnsi="Trebuchet MS" w:cstheme="minorHAnsi"/>
          <w:color w:val="000000"/>
          <w:sz w:val="24"/>
          <w:szCs w:val="24"/>
        </w:rPr>
      </w:pPr>
      <w:r w:rsidRPr="00EF4047">
        <w:rPr>
          <w:rFonts w:ascii="Trebuchet MS" w:hAnsi="Trebuchet MS" w:cstheme="minorHAnsi"/>
          <w:color w:val="000000"/>
          <w:sz w:val="24"/>
          <w:szCs w:val="24"/>
        </w:rPr>
        <w:t xml:space="preserve">Secretary of State Foreword   </w:t>
      </w:r>
      <w:proofErr w:type="spellStart"/>
      <w:r w:rsidRPr="00EF4047">
        <w:rPr>
          <w:rFonts w:ascii="Trebuchet MS" w:hAnsi="Trebuchet MS" w:cstheme="minorHAnsi"/>
          <w:color w:val="000000"/>
          <w:sz w:val="24"/>
          <w:szCs w:val="24"/>
        </w:rPr>
        <w:t>DfE</w:t>
      </w:r>
      <w:proofErr w:type="spellEnd"/>
      <w:r w:rsidRPr="00EF4047">
        <w:rPr>
          <w:rFonts w:ascii="Trebuchet MS" w:hAnsi="Trebuchet MS" w:cstheme="minorHAnsi"/>
          <w:color w:val="000000"/>
          <w:sz w:val="24"/>
          <w:szCs w:val="24"/>
        </w:rPr>
        <w:t xml:space="preserve"> Guidance 2019 p.4-5</w:t>
      </w:r>
    </w:p>
    <w:p w:rsidR="009C17AF" w:rsidRPr="00EF4047" w:rsidRDefault="009C17AF" w:rsidP="00663A50">
      <w:pPr>
        <w:spacing w:after="0" w:line="240" w:lineRule="auto"/>
        <w:rPr>
          <w:rFonts w:ascii="Trebuchet MS" w:hAnsi="Trebuchet MS" w:cstheme="minorHAnsi"/>
          <w:color w:val="000000"/>
          <w:sz w:val="24"/>
          <w:szCs w:val="24"/>
        </w:rPr>
      </w:pPr>
    </w:p>
    <w:p w:rsidR="009C17AF" w:rsidRPr="00EF4047" w:rsidRDefault="009C17AF" w:rsidP="00663A50">
      <w:pPr>
        <w:spacing w:after="0" w:line="240" w:lineRule="auto"/>
        <w:rPr>
          <w:rFonts w:ascii="Trebuchet MS" w:hAnsi="Trebuchet MS" w:cstheme="minorHAnsi"/>
          <w:color w:val="000000"/>
          <w:sz w:val="24"/>
          <w:szCs w:val="24"/>
        </w:rPr>
      </w:pPr>
    </w:p>
    <w:p w:rsidR="009C17AF" w:rsidRPr="00EF4047" w:rsidRDefault="009C17AF" w:rsidP="00663A50">
      <w:pPr>
        <w:spacing w:after="0" w:line="240" w:lineRule="auto"/>
        <w:rPr>
          <w:rFonts w:ascii="Trebuchet MS" w:hAnsi="Trebuchet MS" w:cstheme="minorHAnsi"/>
          <w:color w:val="000000"/>
          <w:sz w:val="24"/>
          <w:szCs w:val="24"/>
        </w:rPr>
      </w:pPr>
      <w:r w:rsidRPr="00EF4047">
        <w:rPr>
          <w:rFonts w:ascii="Trebuchet MS" w:hAnsi="Trebuchet MS" w:cstheme="minorHAnsi"/>
          <w:color w:val="000000"/>
          <w:sz w:val="24"/>
          <w:szCs w:val="24"/>
        </w:rPr>
        <w:t xml:space="preserve">“Schools are free to determine how to deliver the content set out in the </w:t>
      </w:r>
      <w:proofErr w:type="spellStart"/>
      <w:r w:rsidRPr="00EF4047">
        <w:rPr>
          <w:rFonts w:ascii="Trebuchet MS" w:hAnsi="Trebuchet MS" w:cstheme="minorHAnsi"/>
          <w:color w:val="000000"/>
          <w:sz w:val="24"/>
          <w:szCs w:val="24"/>
        </w:rPr>
        <w:t>DfE</w:t>
      </w:r>
      <w:proofErr w:type="spellEnd"/>
      <w:r w:rsidRPr="00EF4047">
        <w:rPr>
          <w:rFonts w:ascii="Trebuchet MS" w:hAnsi="Trebuchet MS" w:cstheme="minorHAnsi"/>
          <w:color w:val="000000"/>
          <w:sz w:val="24"/>
          <w:szCs w:val="24"/>
        </w:rPr>
        <w:t xml:space="preserve"> guidance 2019 in the context of a broad and balanced curriculum. Effective teaching in these subjects will ensure that core knowledge is broken down into units of manageable size and communicated clearly to pupils, in a carefully sequenced way, within a planned programme of lessons.”</w:t>
      </w:r>
    </w:p>
    <w:p w:rsidR="009C17AF" w:rsidRPr="00EF4047" w:rsidRDefault="009C17AF" w:rsidP="00663A50">
      <w:pPr>
        <w:spacing w:after="0" w:line="240" w:lineRule="auto"/>
        <w:jc w:val="right"/>
        <w:rPr>
          <w:rFonts w:ascii="Trebuchet MS" w:hAnsi="Trebuchet MS" w:cstheme="minorHAnsi"/>
          <w:color w:val="000000"/>
          <w:sz w:val="24"/>
          <w:szCs w:val="24"/>
        </w:rPr>
      </w:pPr>
      <w:proofErr w:type="spellStart"/>
      <w:r w:rsidRPr="00EF4047">
        <w:rPr>
          <w:rFonts w:ascii="Trebuchet MS" w:hAnsi="Trebuchet MS" w:cstheme="minorHAnsi"/>
          <w:color w:val="000000"/>
          <w:sz w:val="24"/>
          <w:szCs w:val="24"/>
        </w:rPr>
        <w:t>DfE</w:t>
      </w:r>
      <w:proofErr w:type="spellEnd"/>
      <w:r w:rsidRPr="00EF4047">
        <w:rPr>
          <w:rFonts w:ascii="Trebuchet MS" w:hAnsi="Trebuchet MS" w:cstheme="minorHAnsi"/>
          <w:color w:val="000000"/>
          <w:sz w:val="24"/>
          <w:szCs w:val="24"/>
        </w:rPr>
        <w:t xml:space="preserve"> Guidance p.8</w:t>
      </w:r>
    </w:p>
    <w:p w:rsidR="009C17AF" w:rsidRPr="00EF4047" w:rsidRDefault="009C17AF" w:rsidP="00663A50">
      <w:pPr>
        <w:spacing w:after="0" w:line="240" w:lineRule="auto"/>
        <w:rPr>
          <w:rFonts w:ascii="Trebuchet MS" w:hAnsi="Trebuchet MS" w:cstheme="minorHAnsi"/>
          <w:color w:val="000000"/>
          <w:sz w:val="24"/>
          <w:szCs w:val="24"/>
        </w:rPr>
      </w:pPr>
    </w:p>
    <w:p w:rsidR="009C17AF" w:rsidRPr="00EF4047" w:rsidRDefault="009C17AF" w:rsidP="00663A50">
      <w:pPr>
        <w:spacing w:after="0" w:line="240" w:lineRule="auto"/>
        <w:rPr>
          <w:rFonts w:ascii="Trebuchet MS" w:hAnsi="Trebuchet MS" w:cstheme="minorHAnsi"/>
          <w:color w:val="000000"/>
          <w:sz w:val="24"/>
          <w:szCs w:val="24"/>
        </w:rPr>
      </w:pPr>
      <w:r w:rsidRPr="00EF4047">
        <w:rPr>
          <w:rFonts w:ascii="Trebuchet MS" w:hAnsi="Trebuchet MS" w:cstheme="minorHAnsi"/>
          <w:color w:val="000000"/>
          <w:sz w:val="24"/>
          <w:szCs w:val="24"/>
        </w:rPr>
        <w:t>“All schools must have in place a written policy for Relationships Education and RSE.”</w:t>
      </w:r>
    </w:p>
    <w:p w:rsidR="009C17AF" w:rsidRPr="00EF4047" w:rsidRDefault="009C17AF" w:rsidP="00663A50">
      <w:pPr>
        <w:spacing w:after="0" w:line="240" w:lineRule="auto"/>
        <w:jc w:val="right"/>
        <w:rPr>
          <w:rFonts w:ascii="Trebuchet MS" w:hAnsi="Trebuchet MS" w:cstheme="minorHAnsi"/>
          <w:color w:val="000000"/>
          <w:sz w:val="24"/>
          <w:szCs w:val="24"/>
        </w:rPr>
      </w:pPr>
      <w:proofErr w:type="spellStart"/>
      <w:r w:rsidRPr="00EF4047">
        <w:rPr>
          <w:rFonts w:ascii="Trebuchet MS" w:hAnsi="Trebuchet MS" w:cstheme="minorHAnsi"/>
          <w:color w:val="000000"/>
          <w:sz w:val="24"/>
          <w:szCs w:val="24"/>
        </w:rPr>
        <w:t>DfE</w:t>
      </w:r>
      <w:proofErr w:type="spellEnd"/>
      <w:r w:rsidRPr="00EF4047">
        <w:rPr>
          <w:rFonts w:ascii="Trebuchet MS" w:hAnsi="Trebuchet MS" w:cstheme="minorHAnsi"/>
          <w:color w:val="000000"/>
          <w:sz w:val="24"/>
          <w:szCs w:val="24"/>
        </w:rPr>
        <w:t xml:space="preserve"> Guidance p.11</w:t>
      </w:r>
    </w:p>
    <w:p w:rsidR="0022298D" w:rsidRPr="00EF4047" w:rsidRDefault="0022298D" w:rsidP="00663A50">
      <w:pPr>
        <w:spacing w:line="240" w:lineRule="auto"/>
        <w:rPr>
          <w:rFonts w:ascii="Trebuchet MS" w:hAnsi="Trebuchet MS" w:cstheme="minorHAnsi"/>
          <w:sz w:val="24"/>
          <w:szCs w:val="24"/>
        </w:rPr>
      </w:pPr>
    </w:p>
    <w:p w:rsidR="0022298D" w:rsidRPr="00EF4047" w:rsidRDefault="0022298D" w:rsidP="00663A50">
      <w:pPr>
        <w:spacing w:line="240" w:lineRule="auto"/>
        <w:rPr>
          <w:rFonts w:ascii="Trebuchet MS" w:hAnsi="Trebuchet MS" w:cstheme="minorHAnsi"/>
          <w:sz w:val="24"/>
          <w:szCs w:val="24"/>
        </w:rPr>
      </w:pPr>
      <w:r w:rsidRPr="00EF4047">
        <w:rPr>
          <w:rFonts w:ascii="Trebuchet MS" w:hAnsi="Trebuchet MS" w:cstheme="minorHAnsi"/>
          <w:b/>
          <w:sz w:val="24"/>
          <w:szCs w:val="24"/>
          <w:u w:val="single"/>
        </w:rPr>
        <w:t>Promoting Health Education:</w:t>
      </w:r>
      <w:r w:rsidRPr="00EF4047">
        <w:rPr>
          <w:rFonts w:ascii="Trebuchet MS" w:hAnsi="Trebuchet MS" w:cstheme="minorHAnsi"/>
          <w:sz w:val="24"/>
          <w:szCs w:val="24"/>
        </w:rPr>
        <w:t xml:space="preserve"> </w:t>
      </w:r>
    </w:p>
    <w:p w:rsidR="0022298D" w:rsidRPr="00EF4047" w:rsidRDefault="0022298D" w:rsidP="00663A50">
      <w:pPr>
        <w:spacing w:line="240" w:lineRule="auto"/>
        <w:rPr>
          <w:rFonts w:ascii="Trebuchet MS" w:hAnsi="Trebuchet MS" w:cstheme="minorHAnsi"/>
          <w:sz w:val="24"/>
          <w:szCs w:val="24"/>
        </w:rPr>
      </w:pPr>
      <w:r w:rsidRPr="00EF4047">
        <w:rPr>
          <w:rFonts w:ascii="Trebuchet MS" w:hAnsi="Trebuchet MS" w:cstheme="minorHAnsi"/>
          <w:sz w:val="24"/>
          <w:szCs w:val="24"/>
        </w:rPr>
        <w:lastRenderedPageBreak/>
        <w:t xml:space="preserve">We promote health education by: </w:t>
      </w:r>
    </w:p>
    <w:p w:rsidR="0022298D" w:rsidRPr="00EF4047" w:rsidRDefault="0022298D" w:rsidP="00663A50">
      <w:pPr>
        <w:spacing w:after="0" w:line="240" w:lineRule="auto"/>
        <w:rPr>
          <w:rFonts w:ascii="Trebuchet MS" w:hAnsi="Trebuchet MS" w:cstheme="minorHAnsi"/>
          <w:sz w:val="24"/>
          <w:szCs w:val="24"/>
        </w:rPr>
      </w:pPr>
      <w:r w:rsidRPr="00EF4047">
        <w:rPr>
          <w:rFonts w:ascii="Trebuchet MS" w:hAnsi="Trebuchet MS" w:cstheme="minorHAnsi"/>
          <w:sz w:val="24"/>
          <w:szCs w:val="24"/>
        </w:rPr>
        <w:sym w:font="Symbol" w:char="F0B7"/>
      </w:r>
      <w:r w:rsidRPr="00EF4047">
        <w:rPr>
          <w:rFonts w:ascii="Trebuchet MS" w:hAnsi="Trebuchet MS" w:cstheme="minorHAnsi"/>
          <w:sz w:val="24"/>
          <w:szCs w:val="24"/>
        </w:rPr>
        <w:t xml:space="preserve"> Consult with parents and carers on all matters of health education policy; </w:t>
      </w:r>
    </w:p>
    <w:p w:rsidR="0022298D" w:rsidRPr="00EF4047" w:rsidRDefault="0022298D" w:rsidP="00663A50">
      <w:pPr>
        <w:spacing w:after="0" w:line="240" w:lineRule="auto"/>
        <w:rPr>
          <w:rFonts w:ascii="Trebuchet MS" w:hAnsi="Trebuchet MS" w:cstheme="minorHAnsi"/>
          <w:sz w:val="24"/>
          <w:szCs w:val="24"/>
        </w:rPr>
      </w:pPr>
      <w:r w:rsidRPr="00EF4047">
        <w:rPr>
          <w:rFonts w:ascii="Trebuchet MS" w:hAnsi="Trebuchet MS" w:cstheme="minorHAnsi"/>
          <w:sz w:val="24"/>
          <w:szCs w:val="24"/>
        </w:rPr>
        <w:sym w:font="Symbol" w:char="F0B7"/>
      </w:r>
      <w:r w:rsidRPr="00EF4047">
        <w:rPr>
          <w:rFonts w:ascii="Trebuchet MS" w:hAnsi="Trebuchet MS" w:cstheme="minorHAnsi"/>
          <w:sz w:val="24"/>
          <w:szCs w:val="24"/>
        </w:rPr>
        <w:t xml:space="preserve"> Train our teachers </w:t>
      </w:r>
    </w:p>
    <w:p w:rsidR="0022298D" w:rsidRPr="00EF4047" w:rsidRDefault="0022298D" w:rsidP="00663A50">
      <w:pPr>
        <w:spacing w:after="0" w:line="240" w:lineRule="auto"/>
        <w:rPr>
          <w:rFonts w:ascii="Trebuchet MS" w:hAnsi="Trebuchet MS" w:cstheme="minorHAnsi"/>
          <w:sz w:val="24"/>
          <w:szCs w:val="24"/>
        </w:rPr>
      </w:pPr>
      <w:r w:rsidRPr="00EF4047">
        <w:rPr>
          <w:rFonts w:ascii="Trebuchet MS" w:hAnsi="Trebuchet MS" w:cstheme="minorHAnsi"/>
          <w:sz w:val="24"/>
          <w:szCs w:val="24"/>
        </w:rPr>
        <w:sym w:font="Symbol" w:char="F0B7"/>
      </w:r>
      <w:r w:rsidRPr="00EF4047">
        <w:rPr>
          <w:rFonts w:ascii="Trebuchet MS" w:hAnsi="Trebuchet MS" w:cstheme="minorHAnsi"/>
          <w:sz w:val="24"/>
          <w:szCs w:val="24"/>
        </w:rPr>
        <w:t xml:space="preserve"> Listen to the views of the children in our school regarding sex education; </w:t>
      </w:r>
    </w:p>
    <w:p w:rsidR="0022298D" w:rsidRPr="00EF4047" w:rsidRDefault="0022298D" w:rsidP="00663A50">
      <w:pPr>
        <w:spacing w:after="0" w:line="240" w:lineRule="auto"/>
        <w:rPr>
          <w:rFonts w:ascii="Trebuchet MS" w:hAnsi="Trebuchet MS" w:cstheme="minorHAnsi"/>
          <w:sz w:val="24"/>
          <w:szCs w:val="24"/>
        </w:rPr>
      </w:pPr>
      <w:r w:rsidRPr="00EF4047">
        <w:rPr>
          <w:rFonts w:ascii="Trebuchet MS" w:hAnsi="Trebuchet MS" w:cstheme="minorHAnsi"/>
          <w:sz w:val="24"/>
          <w:szCs w:val="24"/>
        </w:rPr>
        <w:sym w:font="Symbol" w:char="F0B7"/>
      </w:r>
      <w:r w:rsidRPr="00EF4047">
        <w:rPr>
          <w:rFonts w:ascii="Trebuchet MS" w:hAnsi="Trebuchet MS" w:cstheme="minorHAnsi"/>
          <w:sz w:val="24"/>
          <w:szCs w:val="24"/>
        </w:rPr>
        <w:t xml:space="preserve"> Look positively at any local initiatives that support us in providing the best sex education programme that we can devise.</w:t>
      </w:r>
    </w:p>
    <w:p w:rsidR="009C17AF" w:rsidRDefault="009C17AF" w:rsidP="00663A50">
      <w:pPr>
        <w:spacing w:line="240" w:lineRule="auto"/>
        <w:rPr>
          <w:rFonts w:ascii="Trebuchet MS" w:hAnsi="Trebuchet MS" w:cstheme="minorHAnsi"/>
          <w:b/>
          <w:sz w:val="24"/>
          <w:szCs w:val="24"/>
          <w:u w:val="single"/>
        </w:rPr>
      </w:pPr>
    </w:p>
    <w:p w:rsidR="0022298D" w:rsidRPr="00EF4047" w:rsidRDefault="0022298D" w:rsidP="00663A50">
      <w:pPr>
        <w:spacing w:line="240" w:lineRule="auto"/>
        <w:rPr>
          <w:rFonts w:ascii="Trebuchet MS" w:hAnsi="Trebuchet MS" w:cstheme="minorHAnsi"/>
          <w:sz w:val="24"/>
          <w:szCs w:val="24"/>
        </w:rPr>
      </w:pPr>
      <w:r w:rsidRPr="00EF4047">
        <w:rPr>
          <w:rFonts w:ascii="Trebuchet MS" w:hAnsi="Trebuchet MS" w:cstheme="minorHAnsi"/>
          <w:b/>
          <w:sz w:val="24"/>
          <w:szCs w:val="24"/>
          <w:u w:val="single"/>
        </w:rPr>
        <w:t>Organisation</w:t>
      </w:r>
      <w:r w:rsidRPr="00EF4047">
        <w:rPr>
          <w:rFonts w:ascii="Trebuchet MS" w:hAnsi="Trebuchet MS" w:cstheme="minorHAnsi"/>
          <w:sz w:val="24"/>
          <w:szCs w:val="24"/>
        </w:rPr>
        <w:t xml:space="preserve"> </w:t>
      </w:r>
    </w:p>
    <w:p w:rsidR="0022298D" w:rsidRPr="00EF4047" w:rsidRDefault="0022298D" w:rsidP="00663A50">
      <w:pPr>
        <w:spacing w:line="240" w:lineRule="auto"/>
        <w:rPr>
          <w:rFonts w:ascii="Trebuchet MS" w:hAnsi="Trebuchet MS" w:cstheme="minorHAnsi"/>
          <w:sz w:val="24"/>
          <w:szCs w:val="24"/>
        </w:rPr>
      </w:pPr>
      <w:r w:rsidRPr="00EF4047">
        <w:rPr>
          <w:rFonts w:ascii="Trebuchet MS" w:hAnsi="Trebuchet MS" w:cstheme="minorHAnsi"/>
          <w:sz w:val="24"/>
          <w:szCs w:val="24"/>
        </w:rPr>
        <w:t xml:space="preserve">We teach about sex and relationships through different aspects of the curriculum. While we carry out the main sex and relationships education in our personal, social and health education (PSHE) curriculum, we also do some sex and relationship education through other subject areas (e.g. science, PE) which we believe contributes significantly to children's knowledge and understanding of their own bodies, and how they are changing and developing. </w:t>
      </w:r>
    </w:p>
    <w:p w:rsidR="0022298D" w:rsidRPr="00EF4047" w:rsidRDefault="0022298D" w:rsidP="00663A50">
      <w:pPr>
        <w:spacing w:line="240" w:lineRule="auto"/>
        <w:rPr>
          <w:rFonts w:ascii="Trebuchet MS" w:hAnsi="Trebuchet MS" w:cstheme="minorHAnsi"/>
          <w:sz w:val="24"/>
          <w:szCs w:val="24"/>
        </w:rPr>
      </w:pPr>
      <w:r w:rsidRPr="00EF4047">
        <w:rPr>
          <w:rFonts w:ascii="Trebuchet MS" w:hAnsi="Trebuchet MS" w:cstheme="minorHAnsi"/>
          <w:sz w:val="24"/>
          <w:szCs w:val="24"/>
        </w:rPr>
        <w:t xml:space="preserve">In PSHE, we teach children about relationships, and we encourage children to discuss issues. We teach about the parts of the body, and how these work, and we explain to the children what will happen to their bodies and how they will change during puberty. For example, we teach that boys' voices will change during puberty, and we explain menstruation. Both boys and girls engage in all aspect of learning. We encourage the children to ask for help if they need it and to ask questions, including the use of an anonymised question box. </w:t>
      </w:r>
    </w:p>
    <w:p w:rsidR="00663A50" w:rsidRPr="00EF4047" w:rsidRDefault="0022298D" w:rsidP="00663A50">
      <w:pPr>
        <w:spacing w:line="240" w:lineRule="auto"/>
        <w:rPr>
          <w:rFonts w:ascii="Trebuchet MS" w:hAnsi="Trebuchet MS" w:cstheme="minorHAnsi"/>
          <w:sz w:val="24"/>
          <w:szCs w:val="24"/>
        </w:rPr>
      </w:pPr>
      <w:r w:rsidRPr="00EF4047">
        <w:rPr>
          <w:rFonts w:ascii="Trebuchet MS" w:hAnsi="Trebuchet MS" w:cstheme="minorHAnsi"/>
          <w:sz w:val="24"/>
          <w:szCs w:val="24"/>
        </w:rPr>
        <w:t>In science lessons, in both Key Stages, teachers inform children about puberty, and how a baby is born. For this aspect of our teaching, we follo</w:t>
      </w:r>
      <w:r w:rsidR="00663A50" w:rsidRPr="00EF4047">
        <w:rPr>
          <w:rFonts w:ascii="Trebuchet MS" w:hAnsi="Trebuchet MS" w:cstheme="minorHAnsi"/>
          <w:sz w:val="24"/>
          <w:szCs w:val="24"/>
        </w:rPr>
        <w:t>w the guidance material in the N</w:t>
      </w:r>
      <w:r w:rsidRPr="00EF4047">
        <w:rPr>
          <w:rFonts w:ascii="Trebuchet MS" w:hAnsi="Trebuchet MS" w:cstheme="minorHAnsi"/>
          <w:sz w:val="24"/>
          <w:szCs w:val="24"/>
        </w:rPr>
        <w:t xml:space="preserve">ational </w:t>
      </w:r>
      <w:r w:rsidR="00663A50" w:rsidRPr="00EF4047">
        <w:rPr>
          <w:rFonts w:ascii="Trebuchet MS" w:hAnsi="Trebuchet MS" w:cstheme="minorHAnsi"/>
          <w:sz w:val="24"/>
          <w:szCs w:val="24"/>
        </w:rPr>
        <w:t>Curriculum</w:t>
      </w:r>
      <w:r w:rsidRPr="00EF4047">
        <w:rPr>
          <w:rFonts w:ascii="Trebuchet MS" w:hAnsi="Trebuchet MS" w:cstheme="minorHAnsi"/>
          <w:sz w:val="24"/>
          <w:szCs w:val="24"/>
        </w:rPr>
        <w:t xml:space="preserve"> for science. </w:t>
      </w:r>
    </w:p>
    <w:p w:rsidR="00663A50" w:rsidRPr="00EF4047" w:rsidRDefault="0022298D" w:rsidP="00663A50">
      <w:pPr>
        <w:spacing w:line="240" w:lineRule="auto"/>
        <w:rPr>
          <w:rFonts w:ascii="Trebuchet MS" w:hAnsi="Trebuchet MS" w:cstheme="minorHAnsi"/>
          <w:sz w:val="24"/>
          <w:szCs w:val="24"/>
        </w:rPr>
      </w:pPr>
      <w:r w:rsidRPr="00EF4047">
        <w:rPr>
          <w:rFonts w:ascii="Trebuchet MS" w:hAnsi="Trebuchet MS" w:cstheme="minorHAnsi"/>
          <w:sz w:val="24"/>
          <w:szCs w:val="24"/>
        </w:rPr>
        <w:t xml:space="preserve">In Key Stage 1, we teach children about how animals, including humans, move, feed, grow and reproduce, and we also teach them about the main parts of the </w:t>
      </w:r>
      <w:r w:rsidRPr="00EF4047">
        <w:rPr>
          <w:rFonts w:ascii="Trebuchet MS" w:hAnsi="Trebuchet MS" w:cstheme="minorHAnsi"/>
          <w:sz w:val="24"/>
          <w:szCs w:val="24"/>
        </w:rPr>
        <w:lastRenderedPageBreak/>
        <w:t xml:space="preserve">body. Children learn to appreciate the fact that people are not all the same, and that we need to respect each other. </w:t>
      </w:r>
    </w:p>
    <w:p w:rsidR="0022298D" w:rsidRPr="00EF4047" w:rsidRDefault="0022298D" w:rsidP="00663A50">
      <w:pPr>
        <w:spacing w:line="240" w:lineRule="auto"/>
        <w:rPr>
          <w:rFonts w:ascii="Trebuchet MS" w:hAnsi="Trebuchet MS" w:cstheme="minorHAnsi"/>
          <w:sz w:val="24"/>
          <w:szCs w:val="24"/>
        </w:rPr>
      </w:pPr>
      <w:r w:rsidRPr="00EF4047">
        <w:rPr>
          <w:rFonts w:ascii="Trebuchet MS" w:hAnsi="Trebuchet MS" w:cstheme="minorHAnsi"/>
          <w:sz w:val="24"/>
          <w:szCs w:val="24"/>
        </w:rPr>
        <w:t xml:space="preserve">In Key Stage 2, we teach about life processes, and the main stages of the human life cycle, in greater depth. </w:t>
      </w:r>
    </w:p>
    <w:p w:rsidR="0022298D" w:rsidRPr="00EF4047" w:rsidRDefault="0022298D" w:rsidP="00663A50">
      <w:pPr>
        <w:spacing w:line="240" w:lineRule="auto"/>
        <w:rPr>
          <w:rFonts w:ascii="Trebuchet MS" w:hAnsi="Trebuchet MS" w:cstheme="minorHAnsi"/>
          <w:sz w:val="24"/>
          <w:szCs w:val="24"/>
        </w:rPr>
      </w:pPr>
      <w:r w:rsidRPr="00EF4047">
        <w:rPr>
          <w:rFonts w:ascii="Trebuchet MS" w:hAnsi="Trebuchet MS" w:cstheme="minorHAnsi"/>
          <w:sz w:val="24"/>
          <w:szCs w:val="24"/>
        </w:rPr>
        <w:t xml:space="preserve">In Year 6, we place a particular emphasis on health education, as many children experience puberty at this age. </w:t>
      </w:r>
    </w:p>
    <w:p w:rsidR="0022298D" w:rsidRPr="00EF4047" w:rsidRDefault="0022298D" w:rsidP="00663A50">
      <w:pPr>
        <w:spacing w:line="240" w:lineRule="auto"/>
        <w:rPr>
          <w:rFonts w:ascii="Trebuchet MS" w:hAnsi="Trebuchet MS" w:cstheme="minorHAnsi"/>
          <w:sz w:val="24"/>
          <w:szCs w:val="24"/>
        </w:rPr>
      </w:pPr>
      <w:r w:rsidRPr="00EF4047">
        <w:rPr>
          <w:rFonts w:ascii="Trebuchet MS" w:hAnsi="Trebuchet MS" w:cstheme="minorHAnsi"/>
          <w:sz w:val="24"/>
          <w:szCs w:val="24"/>
        </w:rPr>
        <w:t xml:space="preserve">Teachers do their best to answer all questions with sensitivity and care. By the end of Key Stage 2, we ensure that both boys and girls know how babies are born, how children's bodies change during puberty, what menstruation is, and how it affects women. We always teach this with due regard for the emotional development of the children. </w:t>
      </w:r>
    </w:p>
    <w:p w:rsidR="0022298D" w:rsidRPr="00EF4047" w:rsidRDefault="0022298D" w:rsidP="00663A50">
      <w:pPr>
        <w:spacing w:line="240" w:lineRule="auto"/>
        <w:rPr>
          <w:rFonts w:ascii="Trebuchet MS" w:hAnsi="Trebuchet MS" w:cstheme="minorHAnsi"/>
          <w:sz w:val="24"/>
          <w:szCs w:val="24"/>
        </w:rPr>
      </w:pPr>
      <w:r w:rsidRPr="00EF4047">
        <w:rPr>
          <w:rFonts w:ascii="Trebuchet MS" w:hAnsi="Trebuchet MS" w:cstheme="minorHAnsi"/>
          <w:sz w:val="24"/>
          <w:szCs w:val="24"/>
        </w:rPr>
        <w:t xml:space="preserve">Sex and relationships education builds throughout the school </w:t>
      </w:r>
      <w:r w:rsidR="00AE2E54" w:rsidRPr="00EF4047">
        <w:rPr>
          <w:rFonts w:ascii="Trebuchet MS" w:hAnsi="Trebuchet MS" w:cstheme="minorHAnsi"/>
          <w:sz w:val="24"/>
          <w:szCs w:val="24"/>
        </w:rPr>
        <w:t>with</w:t>
      </w:r>
      <w:r w:rsidRPr="00EF4047">
        <w:rPr>
          <w:rFonts w:ascii="Trebuchet MS" w:hAnsi="Trebuchet MS" w:cstheme="minorHAnsi"/>
          <w:sz w:val="24"/>
          <w:szCs w:val="24"/>
        </w:rPr>
        <w:t xml:space="preserve"> the Jigsaw PHSE learning materials. This ensures that the school is teaching the children </w:t>
      </w:r>
      <w:r w:rsidR="00A71BA9" w:rsidRPr="00EF4047">
        <w:rPr>
          <w:rFonts w:ascii="Trebuchet MS" w:hAnsi="Trebuchet MS" w:cstheme="minorHAnsi"/>
          <w:sz w:val="24"/>
          <w:szCs w:val="24"/>
        </w:rPr>
        <w:t xml:space="preserve">appropriate content for their age range. </w:t>
      </w:r>
    </w:p>
    <w:p w:rsidR="00A71BA9" w:rsidRPr="00EF4047" w:rsidRDefault="00A71BA9" w:rsidP="00663A50">
      <w:pPr>
        <w:spacing w:line="240" w:lineRule="auto"/>
        <w:rPr>
          <w:rFonts w:ascii="Trebuchet MS" w:hAnsi="Trebuchet MS" w:cstheme="minorHAnsi"/>
          <w:b/>
          <w:sz w:val="24"/>
          <w:szCs w:val="24"/>
          <w:u w:val="single"/>
        </w:rPr>
      </w:pPr>
      <w:bookmarkStart w:id="0" w:name="_GoBack"/>
      <w:bookmarkEnd w:id="0"/>
      <w:r w:rsidRPr="00EF4047">
        <w:rPr>
          <w:rFonts w:ascii="Trebuchet MS" w:hAnsi="Trebuchet MS" w:cstheme="minorHAnsi"/>
          <w:b/>
          <w:sz w:val="24"/>
          <w:szCs w:val="24"/>
          <w:u w:val="single"/>
        </w:rPr>
        <w:t>PSHE- Jigsaw Programme</w:t>
      </w:r>
    </w:p>
    <w:p w:rsidR="00A71BA9" w:rsidRPr="00EF4047" w:rsidRDefault="00A71BA9" w:rsidP="00663A50">
      <w:pPr>
        <w:spacing w:line="240" w:lineRule="auto"/>
        <w:rPr>
          <w:rFonts w:ascii="Trebuchet MS" w:hAnsi="Trebuchet MS" w:cstheme="minorHAnsi"/>
          <w:sz w:val="24"/>
          <w:szCs w:val="24"/>
        </w:rPr>
      </w:pPr>
      <w:r w:rsidRPr="00EF4047">
        <w:rPr>
          <w:rFonts w:ascii="Trebuchet MS" w:hAnsi="Trebuchet MS" w:cstheme="minorHAnsi"/>
          <w:sz w:val="24"/>
          <w:szCs w:val="24"/>
        </w:rPr>
        <w:t xml:space="preserve">At Stoneydelph Primary School, we teach Personal, Social, </w:t>
      </w:r>
      <w:r w:rsidR="00AE2E54" w:rsidRPr="00EF4047">
        <w:rPr>
          <w:rFonts w:ascii="Trebuchet MS" w:hAnsi="Trebuchet MS" w:cstheme="minorHAnsi"/>
          <w:sz w:val="24"/>
          <w:szCs w:val="24"/>
        </w:rPr>
        <w:t>and Health</w:t>
      </w:r>
      <w:r w:rsidRPr="00EF4047">
        <w:rPr>
          <w:rFonts w:ascii="Trebuchet MS" w:hAnsi="Trebuchet MS" w:cstheme="minorHAnsi"/>
          <w:sz w:val="24"/>
          <w:szCs w:val="24"/>
        </w:rPr>
        <w:t xml:space="preserve"> Education as a whole-school approach to underpin children’s development as people and because we believe </w:t>
      </w:r>
      <w:r w:rsidR="00AE2E54" w:rsidRPr="00EF4047">
        <w:rPr>
          <w:rFonts w:ascii="Trebuchet MS" w:hAnsi="Trebuchet MS" w:cstheme="minorHAnsi"/>
          <w:sz w:val="24"/>
          <w:szCs w:val="24"/>
        </w:rPr>
        <w:t>that,</w:t>
      </w:r>
      <w:r w:rsidRPr="00EF4047">
        <w:rPr>
          <w:rFonts w:ascii="Trebuchet MS" w:hAnsi="Trebuchet MS" w:cstheme="minorHAnsi"/>
          <w:sz w:val="24"/>
          <w:szCs w:val="24"/>
        </w:rPr>
        <w:t xml:space="preserve"> </w:t>
      </w:r>
      <w:r w:rsidR="00AE2E54" w:rsidRPr="00EF4047">
        <w:rPr>
          <w:rFonts w:ascii="Trebuchet MS" w:hAnsi="Trebuchet MS" w:cstheme="minorHAnsi"/>
          <w:sz w:val="24"/>
          <w:szCs w:val="24"/>
        </w:rPr>
        <w:t>this</w:t>
      </w:r>
      <w:r w:rsidRPr="00EF4047">
        <w:rPr>
          <w:rFonts w:ascii="Trebuchet MS" w:hAnsi="Trebuchet MS" w:cstheme="minorHAnsi"/>
          <w:sz w:val="24"/>
          <w:szCs w:val="24"/>
        </w:rPr>
        <w:t xml:space="preserve"> supports their learning capacity.</w:t>
      </w:r>
    </w:p>
    <w:p w:rsidR="00A71BA9" w:rsidRPr="00EF4047" w:rsidRDefault="00A71BA9" w:rsidP="00663A50">
      <w:pPr>
        <w:spacing w:line="240" w:lineRule="auto"/>
        <w:rPr>
          <w:rFonts w:ascii="Trebuchet MS" w:hAnsi="Trebuchet MS" w:cstheme="minorHAnsi"/>
          <w:sz w:val="24"/>
          <w:szCs w:val="24"/>
        </w:rPr>
      </w:pPr>
      <w:r w:rsidRPr="00EF4047">
        <w:rPr>
          <w:rFonts w:ascii="Trebuchet MS" w:hAnsi="Trebuchet MS" w:cstheme="minorHAnsi"/>
          <w:sz w:val="24"/>
          <w:szCs w:val="24"/>
        </w:rPr>
        <w:t xml:space="preserve">The Jigsaw Programme offers us a comprehensive, carefully thought-through Scheme of </w:t>
      </w:r>
      <w:r w:rsidR="00AE2E54" w:rsidRPr="00EF4047">
        <w:rPr>
          <w:rFonts w:ascii="Trebuchet MS" w:hAnsi="Trebuchet MS" w:cstheme="minorHAnsi"/>
          <w:sz w:val="24"/>
          <w:szCs w:val="24"/>
        </w:rPr>
        <w:t>Work, which brings consistency</w:t>
      </w:r>
      <w:r w:rsidRPr="00EF4047">
        <w:rPr>
          <w:rFonts w:ascii="Trebuchet MS" w:hAnsi="Trebuchet MS" w:cstheme="minorHAnsi"/>
          <w:sz w:val="24"/>
          <w:szCs w:val="24"/>
        </w:rPr>
        <w:t xml:space="preserve"> and progression to our </w:t>
      </w:r>
      <w:r w:rsidR="00AE2E54" w:rsidRPr="00EF4047">
        <w:rPr>
          <w:rFonts w:ascii="Trebuchet MS" w:hAnsi="Trebuchet MS" w:cstheme="minorHAnsi"/>
          <w:sz w:val="24"/>
          <w:szCs w:val="24"/>
        </w:rPr>
        <w:t>children</w:t>
      </w:r>
      <w:r w:rsidRPr="00EF4047">
        <w:rPr>
          <w:rFonts w:ascii="Trebuchet MS" w:hAnsi="Trebuchet MS" w:cstheme="minorHAnsi"/>
          <w:sz w:val="24"/>
          <w:szCs w:val="24"/>
        </w:rPr>
        <w:t xml:space="preserve"> learning in this vital curriculum area.</w:t>
      </w:r>
    </w:p>
    <w:p w:rsidR="00A71BA9" w:rsidRPr="00EF4047" w:rsidRDefault="00A71BA9" w:rsidP="00663A50">
      <w:pPr>
        <w:spacing w:line="240" w:lineRule="auto"/>
        <w:rPr>
          <w:rFonts w:ascii="Trebuchet MS" w:hAnsi="Trebuchet MS" w:cstheme="minorHAnsi"/>
          <w:sz w:val="24"/>
          <w:szCs w:val="24"/>
        </w:rPr>
      </w:pPr>
      <w:r w:rsidRPr="00EF4047">
        <w:rPr>
          <w:rFonts w:ascii="Trebuchet MS" w:hAnsi="Trebuchet MS" w:cstheme="minorHAnsi"/>
          <w:sz w:val="24"/>
          <w:szCs w:val="24"/>
        </w:rPr>
        <w:t>The overview of the programme can be seen on the school website.</w:t>
      </w:r>
    </w:p>
    <w:p w:rsidR="00A71BA9" w:rsidRPr="00EF4047" w:rsidRDefault="00A71BA9" w:rsidP="00663A50">
      <w:pPr>
        <w:spacing w:line="240" w:lineRule="auto"/>
        <w:rPr>
          <w:rFonts w:ascii="Trebuchet MS" w:hAnsi="Trebuchet MS" w:cstheme="minorHAnsi"/>
          <w:sz w:val="24"/>
          <w:szCs w:val="24"/>
        </w:rPr>
      </w:pPr>
      <w:r w:rsidRPr="00EF4047">
        <w:rPr>
          <w:rFonts w:ascii="Trebuchet MS" w:hAnsi="Trebuchet MS" w:cstheme="minorHAnsi"/>
          <w:sz w:val="24"/>
          <w:szCs w:val="24"/>
        </w:rPr>
        <w:lastRenderedPageBreak/>
        <w:t xml:space="preserve">This also supports the “Personal </w:t>
      </w:r>
      <w:r w:rsidR="00AE2E54" w:rsidRPr="00EF4047">
        <w:rPr>
          <w:rFonts w:ascii="Trebuchet MS" w:hAnsi="Trebuchet MS" w:cstheme="minorHAnsi"/>
          <w:sz w:val="24"/>
          <w:szCs w:val="24"/>
        </w:rPr>
        <w:t>Development “and</w:t>
      </w:r>
      <w:r w:rsidRPr="00EF4047">
        <w:rPr>
          <w:rFonts w:ascii="Trebuchet MS" w:hAnsi="Trebuchet MS" w:cstheme="minorHAnsi"/>
          <w:sz w:val="24"/>
          <w:szCs w:val="24"/>
        </w:rPr>
        <w:t xml:space="preserve">  “Behaviour and Attitude” aspects required under the Ofsted Inspection Framework, as well as significantly contributing to the school’s Safeguarding and Equality Duties, the Government’s British Values </w:t>
      </w:r>
      <w:r w:rsidR="00AE2E54" w:rsidRPr="00EF4047">
        <w:rPr>
          <w:rFonts w:ascii="Trebuchet MS" w:hAnsi="Trebuchet MS" w:cstheme="minorHAnsi"/>
          <w:sz w:val="24"/>
          <w:szCs w:val="24"/>
        </w:rPr>
        <w:t>agenda</w:t>
      </w:r>
      <w:r w:rsidRPr="00EF4047">
        <w:rPr>
          <w:rFonts w:ascii="Trebuchet MS" w:hAnsi="Trebuchet MS" w:cstheme="minorHAnsi"/>
          <w:sz w:val="24"/>
          <w:szCs w:val="24"/>
        </w:rPr>
        <w:t xml:space="preserve"> and the SMSC (Spiritual, Moral, Social, Cultural) development opportunities provided for our children. </w:t>
      </w:r>
    </w:p>
    <w:p w:rsidR="009C17AF" w:rsidRPr="00EF4047" w:rsidRDefault="009C17AF" w:rsidP="00663A50">
      <w:pPr>
        <w:spacing w:line="240" w:lineRule="auto"/>
        <w:rPr>
          <w:rFonts w:ascii="Trebuchet MS" w:eastAsia="Times New Roman" w:hAnsi="Trebuchet MS" w:cstheme="minorHAnsi"/>
          <w:sz w:val="24"/>
          <w:szCs w:val="24"/>
          <w:lang w:eastAsia="en-GB"/>
        </w:rPr>
      </w:pPr>
      <w:r w:rsidRPr="00EF4047">
        <w:rPr>
          <w:rFonts w:ascii="Trebuchet MS" w:hAnsi="Trebuchet MS" w:cstheme="minorHAnsi"/>
          <w:sz w:val="24"/>
          <w:szCs w:val="24"/>
        </w:rPr>
        <w:t xml:space="preserve">Our PSHE policy is informed by existing </w:t>
      </w:r>
      <w:proofErr w:type="spellStart"/>
      <w:r w:rsidRPr="00EF4047">
        <w:rPr>
          <w:rFonts w:ascii="Trebuchet MS" w:hAnsi="Trebuchet MS" w:cstheme="minorHAnsi"/>
          <w:sz w:val="24"/>
          <w:szCs w:val="24"/>
        </w:rPr>
        <w:t>DfE</w:t>
      </w:r>
      <w:proofErr w:type="spellEnd"/>
      <w:r w:rsidRPr="00EF4047">
        <w:rPr>
          <w:rFonts w:ascii="Trebuchet MS" w:hAnsi="Trebuchet MS" w:cstheme="minorHAnsi"/>
          <w:sz w:val="24"/>
          <w:szCs w:val="24"/>
        </w:rPr>
        <w:t xml:space="preserve"> guidance:</w:t>
      </w:r>
    </w:p>
    <w:p w:rsidR="009C17AF" w:rsidRPr="00EF4047" w:rsidRDefault="009C17AF" w:rsidP="00663A50">
      <w:pPr>
        <w:numPr>
          <w:ilvl w:val="0"/>
          <w:numId w:val="1"/>
        </w:numPr>
        <w:spacing w:before="100" w:beforeAutospacing="1" w:after="100" w:afterAutospacing="1" w:line="240" w:lineRule="auto"/>
        <w:rPr>
          <w:rFonts w:ascii="Trebuchet MS" w:eastAsia="Times New Roman" w:hAnsi="Trebuchet MS" w:cstheme="minorHAnsi"/>
          <w:color w:val="0C0C0C"/>
          <w:sz w:val="24"/>
          <w:szCs w:val="24"/>
          <w:lang w:eastAsia="en-GB"/>
        </w:rPr>
      </w:pPr>
      <w:r w:rsidRPr="00EF4047">
        <w:rPr>
          <w:rFonts w:ascii="Trebuchet MS" w:eastAsia="Times New Roman" w:hAnsi="Trebuchet MS" w:cstheme="minorHAnsi"/>
          <w:color w:val="0000FF"/>
          <w:sz w:val="24"/>
          <w:szCs w:val="24"/>
          <w:lang w:eastAsia="en-GB"/>
        </w:rPr>
        <w:t xml:space="preserve">Keeping Children Safe in Education </w:t>
      </w:r>
      <w:r w:rsidRPr="00EF4047">
        <w:rPr>
          <w:rFonts w:ascii="Trebuchet MS" w:eastAsia="Times New Roman" w:hAnsi="Trebuchet MS" w:cstheme="minorHAnsi"/>
          <w:color w:val="0C0C0C"/>
          <w:sz w:val="24"/>
          <w:szCs w:val="24"/>
          <w:lang w:eastAsia="en-GB"/>
        </w:rPr>
        <w:t xml:space="preserve">(statutory guidance) </w:t>
      </w:r>
    </w:p>
    <w:p w:rsidR="009C17AF" w:rsidRPr="00EF4047" w:rsidRDefault="009C17AF" w:rsidP="00663A50">
      <w:pPr>
        <w:numPr>
          <w:ilvl w:val="0"/>
          <w:numId w:val="1"/>
        </w:numPr>
        <w:spacing w:before="100" w:beforeAutospacing="1" w:after="100" w:afterAutospacing="1" w:line="240" w:lineRule="auto"/>
        <w:rPr>
          <w:rFonts w:ascii="Trebuchet MS" w:eastAsia="Times New Roman" w:hAnsi="Trebuchet MS" w:cstheme="minorHAnsi"/>
          <w:color w:val="0C0C0C"/>
          <w:sz w:val="24"/>
          <w:szCs w:val="24"/>
          <w:lang w:eastAsia="en-GB"/>
        </w:rPr>
      </w:pPr>
      <w:r w:rsidRPr="00EF4047">
        <w:rPr>
          <w:rFonts w:ascii="Trebuchet MS" w:eastAsia="Times New Roman" w:hAnsi="Trebuchet MS" w:cstheme="minorHAnsi"/>
          <w:color w:val="0000FF"/>
          <w:sz w:val="24"/>
          <w:szCs w:val="24"/>
          <w:lang w:eastAsia="en-GB"/>
        </w:rPr>
        <w:t xml:space="preserve">Respectful School Communities: Self Review and Signposting Tool </w:t>
      </w:r>
      <w:r w:rsidRPr="00EF4047">
        <w:rPr>
          <w:rFonts w:ascii="Trebuchet MS" w:eastAsia="Times New Roman" w:hAnsi="Trebuchet MS" w:cstheme="minorHAnsi"/>
          <w:color w:val="0C0C0C"/>
          <w:sz w:val="24"/>
          <w:szCs w:val="24"/>
          <w:lang w:eastAsia="en-GB"/>
        </w:rPr>
        <w:t xml:space="preserve">(a tool to support a whole school approach that promotes respect and discipline) </w:t>
      </w:r>
    </w:p>
    <w:p w:rsidR="009C17AF" w:rsidRPr="00EF4047" w:rsidRDefault="009C17AF" w:rsidP="00663A50">
      <w:pPr>
        <w:numPr>
          <w:ilvl w:val="0"/>
          <w:numId w:val="1"/>
        </w:numPr>
        <w:spacing w:before="100" w:beforeAutospacing="1" w:after="100" w:afterAutospacing="1" w:line="240" w:lineRule="auto"/>
        <w:rPr>
          <w:rFonts w:ascii="Trebuchet MS" w:eastAsia="Times New Roman" w:hAnsi="Trebuchet MS" w:cstheme="minorHAnsi"/>
          <w:color w:val="0C0C0C"/>
          <w:sz w:val="24"/>
          <w:szCs w:val="24"/>
          <w:lang w:eastAsia="en-GB"/>
        </w:rPr>
      </w:pPr>
      <w:r w:rsidRPr="00EF4047">
        <w:rPr>
          <w:rFonts w:ascii="Trebuchet MS" w:eastAsia="Times New Roman" w:hAnsi="Trebuchet MS" w:cstheme="minorHAnsi"/>
          <w:color w:val="0000FF"/>
          <w:sz w:val="24"/>
          <w:szCs w:val="24"/>
          <w:lang w:eastAsia="en-GB"/>
        </w:rPr>
        <w:t xml:space="preserve">Behaviour and Discipline in Schools </w:t>
      </w:r>
      <w:r w:rsidRPr="00EF4047">
        <w:rPr>
          <w:rFonts w:ascii="Trebuchet MS" w:eastAsia="Times New Roman" w:hAnsi="Trebuchet MS" w:cstheme="minorHAnsi"/>
          <w:color w:val="0C0C0C"/>
          <w:sz w:val="24"/>
          <w:szCs w:val="24"/>
          <w:lang w:eastAsia="en-GB"/>
        </w:rPr>
        <w:t xml:space="preserve">(advice for schools, including advice for appropriate behaviour between pupils) </w:t>
      </w:r>
    </w:p>
    <w:p w:rsidR="009C17AF" w:rsidRPr="00EF4047" w:rsidRDefault="009C17AF" w:rsidP="00663A50">
      <w:pPr>
        <w:numPr>
          <w:ilvl w:val="0"/>
          <w:numId w:val="1"/>
        </w:numPr>
        <w:spacing w:before="100" w:beforeAutospacing="1" w:after="100" w:afterAutospacing="1" w:line="240" w:lineRule="auto"/>
        <w:rPr>
          <w:rFonts w:ascii="Trebuchet MS" w:eastAsia="Times New Roman" w:hAnsi="Trebuchet MS" w:cstheme="minorHAnsi"/>
          <w:color w:val="0C0C0C"/>
          <w:sz w:val="24"/>
          <w:szCs w:val="24"/>
          <w:lang w:eastAsia="en-GB"/>
        </w:rPr>
      </w:pPr>
      <w:r w:rsidRPr="00EF4047">
        <w:rPr>
          <w:rFonts w:ascii="Trebuchet MS" w:eastAsia="Times New Roman" w:hAnsi="Trebuchet MS" w:cstheme="minorHAnsi"/>
          <w:color w:val="0000FF"/>
          <w:sz w:val="24"/>
          <w:szCs w:val="24"/>
          <w:lang w:eastAsia="en-GB"/>
        </w:rPr>
        <w:t xml:space="preserve">Equality Act 2010 and schools </w:t>
      </w:r>
    </w:p>
    <w:p w:rsidR="009C17AF" w:rsidRPr="00EF4047" w:rsidRDefault="009C17AF" w:rsidP="00663A50">
      <w:pPr>
        <w:numPr>
          <w:ilvl w:val="0"/>
          <w:numId w:val="1"/>
        </w:numPr>
        <w:spacing w:before="100" w:beforeAutospacing="1" w:after="100" w:afterAutospacing="1" w:line="240" w:lineRule="auto"/>
        <w:rPr>
          <w:rFonts w:ascii="Trebuchet MS" w:eastAsia="Times New Roman" w:hAnsi="Trebuchet MS" w:cstheme="minorHAnsi"/>
          <w:color w:val="0C0C0C"/>
          <w:sz w:val="24"/>
          <w:szCs w:val="24"/>
          <w:lang w:eastAsia="en-GB"/>
        </w:rPr>
      </w:pPr>
      <w:r w:rsidRPr="00EF4047">
        <w:rPr>
          <w:rFonts w:ascii="Trebuchet MS" w:eastAsia="Times New Roman" w:hAnsi="Trebuchet MS" w:cstheme="minorHAnsi"/>
          <w:color w:val="0000FF"/>
          <w:sz w:val="24"/>
          <w:szCs w:val="24"/>
          <w:lang w:eastAsia="en-GB"/>
        </w:rPr>
        <w:t xml:space="preserve">SEND code of practice: 0 to 25 years </w:t>
      </w:r>
      <w:r w:rsidRPr="00EF4047">
        <w:rPr>
          <w:rFonts w:ascii="Trebuchet MS" w:eastAsia="Times New Roman" w:hAnsi="Trebuchet MS" w:cstheme="minorHAnsi"/>
          <w:color w:val="0C0C0C"/>
          <w:sz w:val="24"/>
          <w:szCs w:val="24"/>
          <w:lang w:eastAsia="en-GB"/>
        </w:rPr>
        <w:t xml:space="preserve">(statutory guidance) </w:t>
      </w:r>
    </w:p>
    <w:p w:rsidR="009C17AF" w:rsidRPr="00EF4047" w:rsidRDefault="009C17AF" w:rsidP="00663A50">
      <w:pPr>
        <w:numPr>
          <w:ilvl w:val="0"/>
          <w:numId w:val="1"/>
        </w:numPr>
        <w:spacing w:before="100" w:beforeAutospacing="1" w:after="100" w:afterAutospacing="1" w:line="240" w:lineRule="auto"/>
        <w:rPr>
          <w:rFonts w:ascii="Trebuchet MS" w:eastAsia="Times New Roman" w:hAnsi="Trebuchet MS" w:cstheme="minorHAnsi"/>
          <w:color w:val="0C0C0C"/>
          <w:sz w:val="24"/>
          <w:szCs w:val="24"/>
          <w:lang w:eastAsia="en-GB"/>
        </w:rPr>
      </w:pPr>
      <w:r w:rsidRPr="00EF4047">
        <w:rPr>
          <w:rFonts w:ascii="Trebuchet MS" w:eastAsia="Times New Roman" w:hAnsi="Trebuchet MS" w:cstheme="minorHAnsi"/>
          <w:color w:val="0000FF"/>
          <w:sz w:val="24"/>
          <w:szCs w:val="24"/>
          <w:lang w:eastAsia="en-GB"/>
        </w:rPr>
        <w:t xml:space="preserve">Alternative Provision </w:t>
      </w:r>
      <w:r w:rsidRPr="00EF4047">
        <w:rPr>
          <w:rFonts w:ascii="Trebuchet MS" w:eastAsia="Times New Roman" w:hAnsi="Trebuchet MS" w:cstheme="minorHAnsi"/>
          <w:color w:val="0C0C0C"/>
          <w:sz w:val="24"/>
          <w:szCs w:val="24"/>
          <w:lang w:eastAsia="en-GB"/>
        </w:rPr>
        <w:t xml:space="preserve">(statutory guidance) </w:t>
      </w:r>
    </w:p>
    <w:p w:rsidR="009C17AF" w:rsidRPr="00EF4047" w:rsidRDefault="009C17AF" w:rsidP="00663A50">
      <w:pPr>
        <w:numPr>
          <w:ilvl w:val="0"/>
          <w:numId w:val="1"/>
        </w:numPr>
        <w:spacing w:before="100" w:beforeAutospacing="1" w:after="100" w:afterAutospacing="1" w:line="240" w:lineRule="auto"/>
        <w:rPr>
          <w:rFonts w:ascii="Trebuchet MS" w:eastAsia="Times New Roman" w:hAnsi="Trebuchet MS" w:cstheme="minorHAnsi"/>
          <w:color w:val="0C0C0C"/>
          <w:sz w:val="24"/>
          <w:szCs w:val="24"/>
          <w:lang w:eastAsia="en-GB"/>
        </w:rPr>
      </w:pPr>
      <w:r w:rsidRPr="00EF4047">
        <w:rPr>
          <w:rFonts w:ascii="Trebuchet MS" w:eastAsia="Times New Roman" w:hAnsi="Trebuchet MS" w:cstheme="minorHAnsi"/>
          <w:color w:val="0000FF"/>
          <w:sz w:val="24"/>
          <w:szCs w:val="24"/>
          <w:lang w:eastAsia="en-GB"/>
        </w:rPr>
        <w:t xml:space="preserve">Mental Health and Behaviour in Schools </w:t>
      </w:r>
      <w:r w:rsidRPr="00EF4047">
        <w:rPr>
          <w:rFonts w:ascii="Trebuchet MS" w:eastAsia="Times New Roman" w:hAnsi="Trebuchet MS" w:cstheme="minorHAnsi"/>
          <w:color w:val="0C0C0C"/>
          <w:sz w:val="24"/>
          <w:szCs w:val="24"/>
          <w:lang w:eastAsia="en-GB"/>
        </w:rPr>
        <w:t xml:space="preserve">(advice for schools) </w:t>
      </w:r>
    </w:p>
    <w:p w:rsidR="009C17AF" w:rsidRPr="00EF4047" w:rsidRDefault="009C17AF" w:rsidP="00663A50">
      <w:pPr>
        <w:numPr>
          <w:ilvl w:val="0"/>
          <w:numId w:val="1"/>
        </w:numPr>
        <w:spacing w:before="100" w:beforeAutospacing="1" w:after="100" w:afterAutospacing="1" w:line="240" w:lineRule="auto"/>
        <w:rPr>
          <w:rFonts w:ascii="Trebuchet MS" w:eastAsia="Times New Roman" w:hAnsi="Trebuchet MS" w:cstheme="minorHAnsi"/>
          <w:color w:val="0C0C0C"/>
          <w:sz w:val="24"/>
          <w:szCs w:val="24"/>
          <w:lang w:eastAsia="en-GB"/>
        </w:rPr>
      </w:pPr>
      <w:r w:rsidRPr="00EF4047">
        <w:rPr>
          <w:rFonts w:ascii="Trebuchet MS" w:eastAsia="Times New Roman" w:hAnsi="Trebuchet MS" w:cstheme="minorHAnsi"/>
          <w:color w:val="0000FF"/>
          <w:sz w:val="24"/>
          <w:szCs w:val="24"/>
          <w:lang w:eastAsia="en-GB"/>
        </w:rPr>
        <w:t xml:space="preserve">Preventing and Tackling Bullying </w:t>
      </w:r>
      <w:r w:rsidRPr="00EF4047">
        <w:rPr>
          <w:rFonts w:ascii="Trebuchet MS" w:eastAsia="Times New Roman" w:hAnsi="Trebuchet MS" w:cstheme="minorHAnsi"/>
          <w:color w:val="0C0C0C"/>
          <w:sz w:val="24"/>
          <w:szCs w:val="24"/>
          <w:lang w:eastAsia="en-GB"/>
        </w:rPr>
        <w:t xml:space="preserve">(advice for schools, including advice on </w:t>
      </w:r>
      <w:r w:rsidRPr="00EF4047">
        <w:rPr>
          <w:rFonts w:ascii="Trebuchet MS" w:eastAsia="Times New Roman" w:hAnsi="Trebuchet MS" w:cstheme="minorHAnsi"/>
          <w:color w:val="0000FF"/>
          <w:sz w:val="24"/>
          <w:szCs w:val="24"/>
          <w:lang w:eastAsia="en-GB"/>
        </w:rPr>
        <w:t>cyberbullying</w:t>
      </w:r>
      <w:r w:rsidRPr="00EF4047">
        <w:rPr>
          <w:rFonts w:ascii="Trebuchet MS" w:eastAsia="Times New Roman" w:hAnsi="Trebuchet MS" w:cstheme="minorHAnsi"/>
          <w:color w:val="0C0C0C"/>
          <w:sz w:val="24"/>
          <w:szCs w:val="24"/>
          <w:lang w:eastAsia="en-GB"/>
        </w:rPr>
        <w:t xml:space="preserve">) </w:t>
      </w:r>
    </w:p>
    <w:p w:rsidR="009C17AF" w:rsidRPr="00EF4047" w:rsidRDefault="009C17AF" w:rsidP="00663A50">
      <w:pPr>
        <w:numPr>
          <w:ilvl w:val="0"/>
          <w:numId w:val="1"/>
        </w:numPr>
        <w:spacing w:before="100" w:beforeAutospacing="1" w:after="100" w:afterAutospacing="1" w:line="240" w:lineRule="auto"/>
        <w:rPr>
          <w:rFonts w:ascii="Trebuchet MS" w:eastAsia="Times New Roman" w:hAnsi="Trebuchet MS" w:cstheme="minorHAnsi"/>
          <w:color w:val="0C0C0C"/>
          <w:sz w:val="24"/>
          <w:szCs w:val="24"/>
          <w:lang w:eastAsia="en-GB"/>
        </w:rPr>
      </w:pPr>
      <w:r w:rsidRPr="00EF4047">
        <w:rPr>
          <w:rFonts w:ascii="Trebuchet MS" w:eastAsia="Times New Roman" w:hAnsi="Trebuchet MS" w:cstheme="minorHAnsi"/>
          <w:color w:val="0000FF"/>
          <w:sz w:val="24"/>
          <w:szCs w:val="24"/>
          <w:lang w:eastAsia="en-GB"/>
        </w:rPr>
        <w:t xml:space="preserve">Sexual violence and sexual harassment between children in schools </w:t>
      </w:r>
      <w:r w:rsidRPr="00EF4047">
        <w:rPr>
          <w:rFonts w:ascii="Trebuchet MS" w:eastAsia="Times New Roman" w:hAnsi="Trebuchet MS" w:cstheme="minorHAnsi"/>
          <w:color w:val="0C0C0C"/>
          <w:sz w:val="24"/>
          <w:szCs w:val="24"/>
          <w:lang w:eastAsia="en-GB"/>
        </w:rPr>
        <w:t xml:space="preserve">(advice for schools) </w:t>
      </w:r>
    </w:p>
    <w:p w:rsidR="009C17AF" w:rsidRPr="00EF4047" w:rsidRDefault="009C17AF" w:rsidP="00663A50">
      <w:pPr>
        <w:numPr>
          <w:ilvl w:val="0"/>
          <w:numId w:val="1"/>
        </w:numPr>
        <w:spacing w:before="100" w:beforeAutospacing="1" w:after="100" w:afterAutospacing="1" w:line="240" w:lineRule="auto"/>
        <w:rPr>
          <w:rFonts w:ascii="Trebuchet MS" w:eastAsia="Times New Roman" w:hAnsi="Trebuchet MS" w:cstheme="minorHAnsi"/>
          <w:color w:val="0C0C0C"/>
          <w:sz w:val="24"/>
          <w:szCs w:val="24"/>
          <w:lang w:eastAsia="en-GB"/>
        </w:rPr>
      </w:pPr>
      <w:r w:rsidRPr="00EF4047">
        <w:rPr>
          <w:rFonts w:ascii="Trebuchet MS" w:eastAsia="Times New Roman" w:hAnsi="Trebuchet MS" w:cstheme="minorHAnsi"/>
          <w:color w:val="0000FF"/>
          <w:sz w:val="24"/>
          <w:szCs w:val="24"/>
          <w:lang w:eastAsia="en-GB"/>
        </w:rPr>
        <w:t xml:space="preserve">The Equality and Human Rights Commission Advice and Guidance </w:t>
      </w:r>
      <w:r w:rsidRPr="00EF4047">
        <w:rPr>
          <w:rFonts w:ascii="Trebuchet MS" w:eastAsia="Times New Roman" w:hAnsi="Trebuchet MS" w:cstheme="minorHAnsi"/>
          <w:color w:val="0C0C0C"/>
          <w:sz w:val="24"/>
          <w:szCs w:val="24"/>
          <w:lang w:eastAsia="en-GB"/>
        </w:rPr>
        <w:t xml:space="preserve">(provides advice on avoiding discrimination in a variety of educational contexts) </w:t>
      </w:r>
    </w:p>
    <w:p w:rsidR="009C17AF" w:rsidRPr="00EF4047" w:rsidRDefault="009C17AF" w:rsidP="00663A50">
      <w:pPr>
        <w:numPr>
          <w:ilvl w:val="0"/>
          <w:numId w:val="1"/>
        </w:numPr>
        <w:spacing w:before="100" w:beforeAutospacing="1" w:after="100" w:afterAutospacing="1" w:line="240" w:lineRule="auto"/>
        <w:rPr>
          <w:rFonts w:ascii="Trebuchet MS" w:eastAsia="Times New Roman" w:hAnsi="Trebuchet MS" w:cstheme="minorHAnsi"/>
          <w:color w:val="0C0C0C"/>
          <w:sz w:val="24"/>
          <w:szCs w:val="24"/>
          <w:lang w:eastAsia="en-GB"/>
        </w:rPr>
      </w:pPr>
      <w:r w:rsidRPr="00EF4047">
        <w:rPr>
          <w:rFonts w:ascii="Trebuchet MS" w:eastAsia="Times New Roman" w:hAnsi="Trebuchet MS" w:cstheme="minorHAnsi"/>
          <w:color w:val="0000FF"/>
          <w:sz w:val="24"/>
          <w:szCs w:val="24"/>
          <w:lang w:eastAsia="en-GB"/>
        </w:rPr>
        <w:t xml:space="preserve">Promoting Fundamental British Values as part of SMSC in schools </w:t>
      </w:r>
      <w:r w:rsidRPr="00EF4047">
        <w:rPr>
          <w:rFonts w:ascii="Trebuchet MS" w:eastAsia="Times New Roman" w:hAnsi="Trebuchet MS" w:cstheme="minorHAnsi"/>
          <w:color w:val="0C0C0C"/>
          <w:sz w:val="24"/>
          <w:szCs w:val="24"/>
          <w:lang w:eastAsia="en-GB"/>
        </w:rPr>
        <w:t xml:space="preserve">(guidance for maintained schools on promoting basic important British values as part of pupils’ spiritual, moral, social and cultural (SMSC) </w:t>
      </w:r>
    </w:p>
    <w:p w:rsidR="009C17AF" w:rsidRPr="00EF4047" w:rsidRDefault="009C17AF" w:rsidP="00663A50">
      <w:pPr>
        <w:numPr>
          <w:ilvl w:val="0"/>
          <w:numId w:val="1"/>
        </w:numPr>
        <w:spacing w:before="100" w:beforeAutospacing="1" w:after="100" w:afterAutospacing="1" w:line="240" w:lineRule="auto"/>
        <w:rPr>
          <w:rFonts w:ascii="Trebuchet MS" w:eastAsia="Times New Roman" w:hAnsi="Trebuchet MS" w:cstheme="minorHAnsi"/>
          <w:color w:val="0C0C0C"/>
          <w:sz w:val="24"/>
          <w:szCs w:val="24"/>
          <w:lang w:eastAsia="en-GB"/>
        </w:rPr>
      </w:pPr>
      <w:r w:rsidRPr="00EF4047">
        <w:rPr>
          <w:rFonts w:ascii="Trebuchet MS" w:eastAsia="Times New Roman" w:hAnsi="Trebuchet MS" w:cstheme="minorHAnsi"/>
          <w:color w:val="0000FF"/>
          <w:sz w:val="24"/>
          <w:szCs w:val="24"/>
          <w:lang w:eastAsia="en-GB"/>
        </w:rPr>
        <w:lastRenderedPageBreak/>
        <w:t xml:space="preserve">SMSC requirements for independent schools </w:t>
      </w:r>
      <w:r w:rsidRPr="00EF4047">
        <w:rPr>
          <w:rFonts w:ascii="Trebuchet MS" w:eastAsia="Times New Roman" w:hAnsi="Trebuchet MS" w:cstheme="minorHAnsi"/>
          <w:color w:val="0C0C0C"/>
          <w:sz w:val="24"/>
          <w:szCs w:val="24"/>
          <w:lang w:eastAsia="en-GB"/>
        </w:rPr>
        <w:t xml:space="preserve">(guidance for independent schools on how they should support pupils' spiritual, moral, social and cultural development). </w:t>
      </w:r>
    </w:p>
    <w:p w:rsidR="009C17AF" w:rsidRPr="00EF4047" w:rsidRDefault="009C17AF" w:rsidP="00663A50">
      <w:pPr>
        <w:spacing w:line="240" w:lineRule="auto"/>
        <w:rPr>
          <w:rFonts w:ascii="Trebuchet MS" w:hAnsi="Trebuchet MS" w:cstheme="minorHAnsi"/>
          <w:sz w:val="24"/>
          <w:szCs w:val="24"/>
        </w:rPr>
      </w:pPr>
      <w:r w:rsidRPr="00EF4047">
        <w:rPr>
          <w:rFonts w:ascii="Trebuchet MS" w:hAnsi="Trebuchet MS" w:cstheme="minorHAnsi"/>
          <w:sz w:val="24"/>
          <w:szCs w:val="24"/>
        </w:rPr>
        <w:t>The Jigsaw Programme is aligned to the PSHE Association Programmes of Study for PSHE.</w:t>
      </w:r>
    </w:p>
    <w:p w:rsidR="009C17AF" w:rsidRPr="00EF4047" w:rsidRDefault="009C17AF" w:rsidP="00663A50">
      <w:pPr>
        <w:spacing w:line="240" w:lineRule="auto"/>
        <w:rPr>
          <w:rFonts w:ascii="Trebuchet MS" w:hAnsi="Trebuchet MS" w:cstheme="minorHAnsi"/>
          <w:b/>
          <w:sz w:val="24"/>
          <w:szCs w:val="24"/>
          <w:u w:val="single"/>
        </w:rPr>
      </w:pPr>
      <w:r w:rsidRPr="00EF4047">
        <w:rPr>
          <w:rFonts w:ascii="Trebuchet MS" w:hAnsi="Trebuchet MS" w:cstheme="minorHAnsi"/>
          <w:b/>
          <w:sz w:val="24"/>
          <w:szCs w:val="24"/>
          <w:u w:val="single"/>
        </w:rPr>
        <w:t>Relationships Education</w:t>
      </w:r>
    </w:p>
    <w:p w:rsidR="009C17AF" w:rsidRPr="00EF4047" w:rsidRDefault="009C17AF" w:rsidP="00663A50">
      <w:pPr>
        <w:spacing w:line="240" w:lineRule="auto"/>
        <w:rPr>
          <w:rFonts w:ascii="Trebuchet MS" w:hAnsi="Trebuchet MS" w:cstheme="minorHAnsi"/>
          <w:b/>
          <w:i/>
          <w:sz w:val="24"/>
          <w:szCs w:val="24"/>
        </w:rPr>
      </w:pPr>
      <w:r w:rsidRPr="00EF4047">
        <w:rPr>
          <w:rFonts w:ascii="Trebuchet MS" w:hAnsi="Trebuchet MS" w:cstheme="minorHAnsi"/>
          <w:b/>
          <w:i/>
          <w:sz w:val="24"/>
          <w:szCs w:val="24"/>
        </w:rPr>
        <w:t xml:space="preserve">What does the </w:t>
      </w:r>
      <w:proofErr w:type="spellStart"/>
      <w:r w:rsidRPr="00EF4047">
        <w:rPr>
          <w:rFonts w:ascii="Trebuchet MS" w:hAnsi="Trebuchet MS" w:cstheme="minorHAnsi"/>
          <w:b/>
          <w:i/>
          <w:sz w:val="24"/>
          <w:szCs w:val="24"/>
        </w:rPr>
        <w:t>DfE</w:t>
      </w:r>
      <w:proofErr w:type="spellEnd"/>
      <w:r w:rsidRPr="00EF4047">
        <w:rPr>
          <w:rFonts w:ascii="Trebuchet MS" w:hAnsi="Trebuchet MS" w:cstheme="minorHAnsi"/>
          <w:b/>
          <w:i/>
          <w:sz w:val="24"/>
          <w:szCs w:val="24"/>
        </w:rPr>
        <w:t xml:space="preserve"> statutory guidance on Relationships Education expect children to know by the time they leave primary school? </w:t>
      </w:r>
    </w:p>
    <w:p w:rsidR="009C17AF" w:rsidRPr="00EF4047" w:rsidRDefault="009C17AF" w:rsidP="00663A50">
      <w:pPr>
        <w:spacing w:line="240" w:lineRule="auto"/>
        <w:rPr>
          <w:rFonts w:ascii="Trebuchet MS" w:hAnsi="Trebuchet MS" w:cstheme="minorHAnsi"/>
          <w:sz w:val="24"/>
          <w:szCs w:val="24"/>
        </w:rPr>
      </w:pPr>
      <w:r w:rsidRPr="00EF4047">
        <w:rPr>
          <w:rFonts w:ascii="Trebuchet MS" w:hAnsi="Trebuchet MS" w:cstheme="minorHAnsi"/>
          <w:sz w:val="24"/>
          <w:szCs w:val="24"/>
        </w:rPr>
        <w:t>Relationships Education in primary schools will cover ‘Families and people who care for me’, ‘Caring friendships’, ‘Respectful relationships’, ‘Online relationships’, and ‘Being safe’.</w:t>
      </w:r>
    </w:p>
    <w:p w:rsidR="009C17AF" w:rsidRPr="00EF4047" w:rsidRDefault="009C17AF" w:rsidP="00663A50">
      <w:pPr>
        <w:spacing w:line="240" w:lineRule="auto"/>
        <w:rPr>
          <w:rFonts w:ascii="Trebuchet MS" w:hAnsi="Trebuchet MS" w:cstheme="minorHAnsi"/>
          <w:sz w:val="24"/>
          <w:szCs w:val="24"/>
        </w:rPr>
      </w:pPr>
      <w:r w:rsidRPr="00EF4047">
        <w:rPr>
          <w:rFonts w:ascii="Trebuchet MS" w:hAnsi="Trebuchet MS" w:cstheme="minorHAnsi"/>
          <w:sz w:val="24"/>
          <w:szCs w:val="24"/>
        </w:rPr>
        <w:t>The expected outcomes for each of these elements can be found further on in this policy. The way the Jigsaw Programme covers these is explained in the mapping document: Jigsaw 3-11 and Statutory Relationships and Health Education.</w:t>
      </w:r>
    </w:p>
    <w:p w:rsidR="009C17AF" w:rsidRPr="00EF4047" w:rsidRDefault="009C17AF" w:rsidP="00663A50">
      <w:pPr>
        <w:spacing w:line="240" w:lineRule="auto"/>
        <w:rPr>
          <w:rFonts w:ascii="Trebuchet MS" w:hAnsi="Trebuchet MS" w:cstheme="minorHAnsi"/>
          <w:sz w:val="24"/>
          <w:szCs w:val="24"/>
        </w:rPr>
      </w:pPr>
      <w:r w:rsidRPr="00EF4047">
        <w:rPr>
          <w:rFonts w:ascii="Trebuchet MS" w:hAnsi="Trebuchet MS" w:cstheme="minorHAnsi"/>
          <w:sz w:val="24"/>
          <w:szCs w:val="24"/>
        </w:rPr>
        <w:t>It is important to explain that whilst the Relationships Puzzle (unit) in Jigsaw covers most of the statutory Relationships Education, some of the outcomes are also taught elsewhere in Jigsaw e.g. the Celebrating Difference Puzzle helps children appreciate that there are many types of family composition and that each is important to the children involved. This holistic approach ensures the learning is reinforced through the year and across the curriculum.</w:t>
      </w:r>
    </w:p>
    <w:p w:rsidR="009C17AF" w:rsidRPr="00EF4047" w:rsidRDefault="009C17AF" w:rsidP="00663A50">
      <w:pPr>
        <w:spacing w:line="240" w:lineRule="auto"/>
        <w:rPr>
          <w:rFonts w:ascii="Trebuchet MS" w:hAnsi="Trebuchet MS" w:cstheme="minorHAnsi"/>
          <w:sz w:val="24"/>
          <w:szCs w:val="24"/>
        </w:rPr>
      </w:pPr>
    </w:p>
    <w:p w:rsidR="009C17AF" w:rsidRPr="00EF4047" w:rsidRDefault="009C17AF" w:rsidP="00663A50">
      <w:pPr>
        <w:spacing w:line="240" w:lineRule="auto"/>
        <w:rPr>
          <w:rFonts w:ascii="Trebuchet MS" w:hAnsi="Trebuchet MS" w:cstheme="minorHAnsi"/>
          <w:b/>
          <w:sz w:val="24"/>
          <w:szCs w:val="24"/>
          <w:u w:val="single"/>
        </w:rPr>
      </w:pPr>
      <w:r w:rsidRPr="00EF4047">
        <w:rPr>
          <w:rFonts w:ascii="Trebuchet MS" w:hAnsi="Trebuchet MS" w:cstheme="minorHAnsi"/>
          <w:b/>
          <w:sz w:val="24"/>
          <w:szCs w:val="24"/>
          <w:u w:val="single"/>
        </w:rPr>
        <w:t>Health Education</w:t>
      </w:r>
    </w:p>
    <w:p w:rsidR="009C17AF" w:rsidRPr="00EF4047" w:rsidRDefault="009C17AF" w:rsidP="00663A50">
      <w:pPr>
        <w:spacing w:line="240" w:lineRule="auto"/>
        <w:rPr>
          <w:rFonts w:ascii="Trebuchet MS" w:hAnsi="Trebuchet MS" w:cstheme="minorHAnsi"/>
          <w:b/>
          <w:i/>
          <w:sz w:val="24"/>
          <w:szCs w:val="24"/>
        </w:rPr>
      </w:pPr>
      <w:r w:rsidRPr="00EF4047">
        <w:rPr>
          <w:rFonts w:ascii="Trebuchet MS" w:hAnsi="Trebuchet MS" w:cstheme="minorHAnsi"/>
          <w:b/>
          <w:i/>
          <w:sz w:val="24"/>
          <w:szCs w:val="24"/>
        </w:rPr>
        <w:t xml:space="preserve">What does the </w:t>
      </w:r>
      <w:proofErr w:type="spellStart"/>
      <w:r w:rsidRPr="00EF4047">
        <w:rPr>
          <w:rFonts w:ascii="Trebuchet MS" w:hAnsi="Trebuchet MS" w:cstheme="minorHAnsi"/>
          <w:b/>
          <w:i/>
          <w:sz w:val="24"/>
          <w:szCs w:val="24"/>
        </w:rPr>
        <w:t>DfE</w:t>
      </w:r>
      <w:proofErr w:type="spellEnd"/>
      <w:r w:rsidRPr="00EF4047">
        <w:rPr>
          <w:rFonts w:ascii="Trebuchet MS" w:hAnsi="Trebuchet MS" w:cstheme="minorHAnsi"/>
          <w:b/>
          <w:i/>
          <w:sz w:val="24"/>
          <w:szCs w:val="24"/>
        </w:rPr>
        <w:t xml:space="preserve"> statutory guidance on Health Education expect children to know by the time they leave primary school? </w:t>
      </w:r>
    </w:p>
    <w:p w:rsidR="009C17AF" w:rsidRPr="00EF4047" w:rsidRDefault="009C17AF" w:rsidP="00663A50">
      <w:pPr>
        <w:spacing w:line="240" w:lineRule="auto"/>
        <w:rPr>
          <w:rFonts w:ascii="Trebuchet MS" w:hAnsi="Trebuchet MS" w:cstheme="minorHAnsi"/>
          <w:sz w:val="24"/>
          <w:szCs w:val="24"/>
        </w:rPr>
      </w:pPr>
      <w:r w:rsidRPr="00EF4047">
        <w:rPr>
          <w:rFonts w:ascii="Trebuchet MS" w:hAnsi="Trebuchet MS" w:cstheme="minorHAnsi"/>
          <w:sz w:val="24"/>
          <w:szCs w:val="24"/>
        </w:rPr>
        <w:lastRenderedPageBreak/>
        <w:t>Health Education in primary schools will cover ‘Mental wellbeing’, ‘Internet safety and harms’, Physical health and fitness’, Healthy eating’, ‘Drugs, alcohol and tobacco’, ‘Health and prevention’, ‘Basic First Aid’, ‘Changing adolescent body’.</w:t>
      </w:r>
    </w:p>
    <w:p w:rsidR="009C17AF" w:rsidRPr="00EF4047" w:rsidRDefault="009C17AF" w:rsidP="00663A50">
      <w:pPr>
        <w:spacing w:line="240" w:lineRule="auto"/>
        <w:rPr>
          <w:rFonts w:ascii="Trebuchet MS" w:hAnsi="Trebuchet MS" w:cstheme="minorHAnsi"/>
          <w:sz w:val="24"/>
          <w:szCs w:val="24"/>
        </w:rPr>
      </w:pPr>
      <w:r w:rsidRPr="00EF4047">
        <w:rPr>
          <w:rFonts w:ascii="Trebuchet MS" w:hAnsi="Trebuchet MS" w:cstheme="minorHAnsi"/>
          <w:sz w:val="24"/>
          <w:szCs w:val="24"/>
        </w:rPr>
        <w:t>The expected outcomes for each of these elements can be found further on in this policy. The way the Jigsaw Programme covers these is explained in the mapping document: Jigsaw 3-11 and Statutory Relationships and Health Education.</w:t>
      </w:r>
    </w:p>
    <w:p w:rsidR="009C17AF" w:rsidRPr="00EF4047" w:rsidRDefault="009C17AF" w:rsidP="00663A50">
      <w:pPr>
        <w:spacing w:line="240" w:lineRule="auto"/>
        <w:rPr>
          <w:rFonts w:ascii="Trebuchet MS" w:hAnsi="Trebuchet MS" w:cstheme="minorHAnsi"/>
          <w:sz w:val="24"/>
          <w:szCs w:val="24"/>
        </w:rPr>
      </w:pPr>
      <w:r w:rsidRPr="00EF4047">
        <w:rPr>
          <w:rFonts w:ascii="Trebuchet MS" w:hAnsi="Trebuchet MS" w:cstheme="minorHAnsi"/>
          <w:sz w:val="24"/>
          <w:szCs w:val="24"/>
        </w:rPr>
        <w:t xml:space="preserve">It is important to explain that whilst the Healthy Me Puzzle (unit) in Jigsaw covers most of the statutory Health Education, some of the outcomes are taught elsewhere in Jigsaw </w:t>
      </w:r>
      <w:proofErr w:type="spellStart"/>
      <w:r w:rsidRPr="00EF4047">
        <w:rPr>
          <w:rFonts w:ascii="Trebuchet MS" w:hAnsi="Trebuchet MS" w:cstheme="minorHAnsi"/>
          <w:sz w:val="24"/>
          <w:szCs w:val="24"/>
        </w:rPr>
        <w:t>e.g.emotional</w:t>
      </w:r>
      <w:proofErr w:type="spellEnd"/>
      <w:r w:rsidRPr="00EF4047">
        <w:rPr>
          <w:rFonts w:ascii="Trebuchet MS" w:hAnsi="Trebuchet MS" w:cstheme="minorHAnsi"/>
          <w:sz w:val="24"/>
          <w:szCs w:val="24"/>
        </w:rPr>
        <w:t xml:space="preserve"> and mental health is nurtured every lesson through the Calm me time, social skills are grown every lesson through the Connect us activity and respect is enhanced through the use of the Jigsaw Charter.</w:t>
      </w:r>
    </w:p>
    <w:p w:rsidR="009C17AF" w:rsidRPr="00EF4047" w:rsidRDefault="009C17AF" w:rsidP="00663A50">
      <w:pPr>
        <w:spacing w:line="240" w:lineRule="auto"/>
        <w:rPr>
          <w:rFonts w:ascii="Trebuchet MS" w:hAnsi="Trebuchet MS" w:cstheme="minorHAnsi"/>
          <w:sz w:val="24"/>
          <w:szCs w:val="24"/>
        </w:rPr>
      </w:pPr>
      <w:r w:rsidRPr="00EF4047">
        <w:rPr>
          <w:rFonts w:ascii="Trebuchet MS" w:hAnsi="Trebuchet MS" w:cstheme="minorHAnsi"/>
          <w:sz w:val="24"/>
          <w:szCs w:val="24"/>
        </w:rPr>
        <w:t xml:space="preserve">Also, teaching children about puberty is now a statutory requirement which sits within the Health Education part of the </w:t>
      </w:r>
      <w:proofErr w:type="spellStart"/>
      <w:r w:rsidRPr="00EF4047">
        <w:rPr>
          <w:rFonts w:ascii="Trebuchet MS" w:hAnsi="Trebuchet MS" w:cstheme="minorHAnsi"/>
          <w:sz w:val="24"/>
          <w:szCs w:val="24"/>
        </w:rPr>
        <w:t>DfE</w:t>
      </w:r>
      <w:proofErr w:type="spellEnd"/>
      <w:r w:rsidRPr="00EF4047">
        <w:rPr>
          <w:rFonts w:ascii="Trebuchet MS" w:hAnsi="Trebuchet MS" w:cstheme="minorHAnsi"/>
          <w:sz w:val="24"/>
          <w:szCs w:val="24"/>
        </w:rPr>
        <w:t xml:space="preserve"> guidance within the ‘Changing adolescent body’ strand, and in Jigsaw this is taught as part of the Changing Me Puzzle (unit). </w:t>
      </w:r>
    </w:p>
    <w:p w:rsidR="009C17AF" w:rsidRPr="00EF4047" w:rsidRDefault="009C17AF" w:rsidP="00663A50">
      <w:pPr>
        <w:spacing w:line="240" w:lineRule="auto"/>
        <w:rPr>
          <w:rFonts w:ascii="Trebuchet MS" w:hAnsi="Trebuchet MS" w:cstheme="minorHAnsi"/>
          <w:sz w:val="24"/>
          <w:szCs w:val="24"/>
        </w:rPr>
      </w:pPr>
      <w:r w:rsidRPr="00EF4047">
        <w:rPr>
          <w:rFonts w:ascii="Trebuchet MS" w:hAnsi="Trebuchet MS" w:cstheme="minorHAnsi"/>
          <w:sz w:val="24"/>
          <w:szCs w:val="24"/>
        </w:rPr>
        <w:t xml:space="preserve">Again, the mapping document </w:t>
      </w:r>
      <w:r w:rsidR="00AE2E54" w:rsidRPr="00EF4047">
        <w:rPr>
          <w:rFonts w:ascii="Trebuchet MS" w:hAnsi="Trebuchet MS" w:cstheme="minorHAnsi"/>
          <w:sz w:val="24"/>
          <w:szCs w:val="24"/>
        </w:rPr>
        <w:t>transparently</w:t>
      </w:r>
      <w:r w:rsidRPr="00EF4047">
        <w:rPr>
          <w:rFonts w:ascii="Trebuchet MS" w:hAnsi="Trebuchet MS" w:cstheme="minorHAnsi"/>
          <w:sz w:val="24"/>
          <w:szCs w:val="24"/>
        </w:rPr>
        <w:t xml:space="preserve"> shows how the Jigsaw whole-school approach spirals the learning and meets all statutory requirements and more.</w:t>
      </w:r>
    </w:p>
    <w:p w:rsidR="009C17AF" w:rsidRPr="00EF4047" w:rsidRDefault="009C17AF" w:rsidP="00663A50">
      <w:pPr>
        <w:spacing w:line="240" w:lineRule="auto"/>
        <w:rPr>
          <w:rFonts w:ascii="Trebuchet MS" w:hAnsi="Trebuchet MS" w:cstheme="minorHAnsi"/>
          <w:b/>
          <w:bCs/>
          <w:sz w:val="24"/>
          <w:szCs w:val="24"/>
          <w:u w:val="single"/>
        </w:rPr>
      </w:pPr>
      <w:r w:rsidRPr="00EF4047">
        <w:rPr>
          <w:rFonts w:ascii="Trebuchet MS" w:hAnsi="Trebuchet MS" w:cstheme="minorHAnsi"/>
          <w:b/>
          <w:bCs/>
          <w:sz w:val="24"/>
          <w:szCs w:val="24"/>
          <w:u w:val="single"/>
        </w:rPr>
        <w:t>Sex Education</w:t>
      </w:r>
    </w:p>
    <w:p w:rsidR="009C17AF" w:rsidRPr="00EF4047" w:rsidRDefault="009C17AF" w:rsidP="00663A50">
      <w:pPr>
        <w:spacing w:line="240" w:lineRule="auto"/>
        <w:rPr>
          <w:rFonts w:ascii="Trebuchet MS" w:hAnsi="Trebuchet MS" w:cstheme="minorHAnsi"/>
          <w:sz w:val="24"/>
          <w:szCs w:val="24"/>
        </w:rPr>
      </w:pPr>
      <w:r w:rsidRPr="00EF4047">
        <w:rPr>
          <w:rFonts w:ascii="Trebuchet MS" w:hAnsi="Trebuchet MS" w:cstheme="minorHAnsi"/>
          <w:sz w:val="24"/>
          <w:szCs w:val="24"/>
        </w:rPr>
        <w:t xml:space="preserve">The </w:t>
      </w:r>
      <w:proofErr w:type="spellStart"/>
      <w:r w:rsidRPr="00EF4047">
        <w:rPr>
          <w:rFonts w:ascii="Trebuchet MS" w:hAnsi="Trebuchet MS" w:cstheme="minorHAnsi"/>
          <w:sz w:val="24"/>
          <w:szCs w:val="24"/>
        </w:rPr>
        <w:t>DfE</w:t>
      </w:r>
      <w:proofErr w:type="spellEnd"/>
      <w:r w:rsidRPr="00EF4047">
        <w:rPr>
          <w:rFonts w:ascii="Trebuchet MS" w:hAnsi="Trebuchet MS" w:cstheme="minorHAnsi"/>
          <w:sz w:val="24"/>
          <w:szCs w:val="24"/>
        </w:rPr>
        <w:t xml:space="preserve"> Guidance 2019 (p.23) recommends that all primary schools ‘have a sex education programme tailored to the age and the physical and emotional maturity of the pupils. </w:t>
      </w:r>
    </w:p>
    <w:p w:rsidR="009C17AF" w:rsidRPr="00EF4047" w:rsidRDefault="009C17AF" w:rsidP="00663A50">
      <w:pPr>
        <w:tabs>
          <w:tab w:val="right" w:pos="8931"/>
        </w:tabs>
        <w:spacing w:line="240" w:lineRule="auto"/>
        <w:rPr>
          <w:rFonts w:ascii="Trebuchet MS" w:hAnsi="Trebuchet MS" w:cstheme="minorHAnsi"/>
          <w:sz w:val="24"/>
          <w:szCs w:val="24"/>
        </w:rPr>
      </w:pPr>
      <w:r w:rsidRPr="00EF4047">
        <w:rPr>
          <w:rFonts w:ascii="Trebuchet MS" w:hAnsi="Trebuchet MS" w:cstheme="minorHAnsi"/>
          <w:sz w:val="24"/>
          <w:szCs w:val="24"/>
        </w:rPr>
        <w:t>However, ‘Sex Education is not compulsory in primary schools’. (p. 23)</w:t>
      </w:r>
    </w:p>
    <w:p w:rsidR="009C17AF" w:rsidRPr="00EF4047" w:rsidRDefault="009C17AF" w:rsidP="00663A50">
      <w:pPr>
        <w:spacing w:line="240" w:lineRule="auto"/>
        <w:rPr>
          <w:rFonts w:ascii="Trebuchet MS" w:hAnsi="Trebuchet MS" w:cstheme="minorHAnsi"/>
          <w:sz w:val="24"/>
          <w:szCs w:val="24"/>
        </w:rPr>
      </w:pPr>
      <w:r w:rsidRPr="00EF4047">
        <w:rPr>
          <w:rFonts w:ascii="Trebuchet MS" w:hAnsi="Trebuchet MS" w:cstheme="minorHAnsi"/>
          <w:sz w:val="24"/>
          <w:szCs w:val="24"/>
        </w:rPr>
        <w:lastRenderedPageBreak/>
        <w:t>Schools are to determine the content of sex education at primary school. Sex education ‘should ensure that both boys and girls are prepared for the changes that adolescence brings and – drawing on knowledge of the human life cycle set out in the national curriculum for science - how a baby is conceived and born’.</w:t>
      </w:r>
    </w:p>
    <w:p w:rsidR="00663A50" w:rsidRPr="00EF4047" w:rsidRDefault="00AE2E54" w:rsidP="00EF4047">
      <w:pPr>
        <w:spacing w:line="240" w:lineRule="auto"/>
        <w:rPr>
          <w:rFonts w:ascii="Trebuchet MS" w:hAnsi="Trebuchet MS" w:cstheme="minorHAnsi"/>
          <w:sz w:val="24"/>
          <w:szCs w:val="24"/>
          <w:u w:val="single"/>
        </w:rPr>
      </w:pPr>
      <w:r w:rsidRPr="00EF4047">
        <w:rPr>
          <w:rFonts w:ascii="Trebuchet MS" w:hAnsi="Trebuchet MS" w:cstheme="minorHAnsi"/>
          <w:sz w:val="24"/>
          <w:szCs w:val="24"/>
        </w:rPr>
        <w:t>W</w:t>
      </w:r>
      <w:r w:rsidR="009C17AF" w:rsidRPr="00EF4047">
        <w:rPr>
          <w:rFonts w:ascii="Trebuchet MS" w:hAnsi="Trebuchet MS" w:cstheme="minorHAnsi"/>
          <w:sz w:val="24"/>
          <w:szCs w:val="24"/>
        </w:rPr>
        <w:t>e believe children should understand the facts about human reproduction before they leave primary school s</w:t>
      </w:r>
      <w:r w:rsidRPr="00EF4047">
        <w:rPr>
          <w:rFonts w:ascii="Trebuchet MS" w:hAnsi="Trebuchet MS" w:cstheme="minorHAnsi"/>
          <w:sz w:val="24"/>
          <w:szCs w:val="24"/>
        </w:rPr>
        <w:t xml:space="preserve">o we teach </w:t>
      </w:r>
      <w:r w:rsidR="009C17AF" w:rsidRPr="00EF4047">
        <w:rPr>
          <w:rFonts w:ascii="Trebuchet MS" w:hAnsi="Trebuchet MS" w:cstheme="minorHAnsi"/>
          <w:sz w:val="24"/>
          <w:szCs w:val="24"/>
        </w:rPr>
        <w:t xml:space="preserve">this separately to girls and boys, following the Jigsaw guidance as part of the Summer 2 unit Changing Me. </w:t>
      </w:r>
    </w:p>
    <w:p w:rsidR="00AE2E54" w:rsidRPr="00EF4047" w:rsidRDefault="00663A50" w:rsidP="00663A50">
      <w:pPr>
        <w:pStyle w:val="Heading4"/>
        <w:rPr>
          <w:rFonts w:ascii="Trebuchet MS" w:hAnsi="Trebuchet MS" w:cstheme="minorHAnsi"/>
          <w:sz w:val="24"/>
          <w:szCs w:val="24"/>
          <w:u w:val="single"/>
        </w:rPr>
      </w:pPr>
      <w:r w:rsidRPr="00EF4047">
        <w:rPr>
          <w:rFonts w:ascii="Trebuchet MS" w:hAnsi="Trebuchet MS" w:cstheme="minorHAnsi"/>
          <w:sz w:val="24"/>
          <w:szCs w:val="24"/>
          <w:u w:val="single"/>
        </w:rPr>
        <w:t>W</w:t>
      </w:r>
      <w:r w:rsidR="00AE2E54" w:rsidRPr="00EF4047">
        <w:rPr>
          <w:rFonts w:ascii="Trebuchet MS" w:hAnsi="Trebuchet MS" w:cstheme="minorHAnsi"/>
          <w:sz w:val="24"/>
          <w:szCs w:val="24"/>
          <w:u w:val="single"/>
        </w:rPr>
        <w:t>hat do we teach when and who teaches it?</w:t>
      </w:r>
    </w:p>
    <w:p w:rsidR="00AE2E54" w:rsidRPr="00EF4047" w:rsidRDefault="00AE2E54" w:rsidP="00663A50">
      <w:pPr>
        <w:pStyle w:val="Heading4"/>
        <w:rPr>
          <w:rFonts w:ascii="Trebuchet MS" w:hAnsi="Trebuchet MS" w:cstheme="minorHAnsi"/>
          <w:sz w:val="24"/>
          <w:szCs w:val="24"/>
          <w:u w:val="single"/>
        </w:rPr>
      </w:pPr>
      <w:r w:rsidRPr="00EF4047">
        <w:rPr>
          <w:rFonts w:ascii="Trebuchet MS" w:hAnsi="Trebuchet MS" w:cstheme="minorHAnsi"/>
          <w:sz w:val="24"/>
          <w:szCs w:val="24"/>
          <w:u w:val="single"/>
        </w:rPr>
        <w:t>Whole-school approach</w:t>
      </w:r>
    </w:p>
    <w:p w:rsidR="00AE2E54" w:rsidRPr="00EF4047" w:rsidRDefault="00AE2E54" w:rsidP="00663A50">
      <w:pPr>
        <w:tabs>
          <w:tab w:val="left" w:pos="1080"/>
        </w:tabs>
        <w:autoSpaceDE w:val="0"/>
        <w:autoSpaceDN w:val="0"/>
        <w:spacing w:after="0" w:line="240" w:lineRule="auto"/>
        <w:rPr>
          <w:rFonts w:ascii="Trebuchet MS" w:hAnsi="Trebuchet MS" w:cstheme="minorHAnsi"/>
          <w:sz w:val="24"/>
          <w:szCs w:val="24"/>
        </w:rPr>
      </w:pPr>
      <w:r w:rsidRPr="00EF4047">
        <w:rPr>
          <w:rFonts w:ascii="Trebuchet MS" w:hAnsi="Trebuchet MS" w:cstheme="minorHAnsi"/>
          <w:sz w:val="24"/>
          <w:szCs w:val="24"/>
        </w:rPr>
        <w:t xml:space="preserve">Jigsaw covers all areas of PSHE for the primary phase including statutory Relationships and Health Education. The table below gives the learning theme of each of the six Puzzles (units) and these are taught across the school; the learning deepens and broadens every year. </w:t>
      </w:r>
    </w:p>
    <w:p w:rsidR="00663A50" w:rsidRPr="00EF4047" w:rsidRDefault="00663A50" w:rsidP="00663A50">
      <w:pPr>
        <w:tabs>
          <w:tab w:val="left" w:pos="1080"/>
        </w:tabs>
        <w:autoSpaceDE w:val="0"/>
        <w:autoSpaceDN w:val="0"/>
        <w:spacing w:after="0" w:line="240" w:lineRule="auto"/>
        <w:rPr>
          <w:rFonts w:ascii="Trebuchet MS" w:hAnsi="Trebuchet MS" w:cstheme="minorHAnsi"/>
          <w:sz w:val="24"/>
          <w:szCs w:val="24"/>
        </w:rPr>
      </w:pPr>
    </w:p>
    <w:p w:rsidR="00AE2E54" w:rsidRPr="00EF4047" w:rsidRDefault="00AE2E54" w:rsidP="00663A50">
      <w:pPr>
        <w:tabs>
          <w:tab w:val="left" w:pos="1080"/>
        </w:tabs>
        <w:autoSpaceDE w:val="0"/>
        <w:autoSpaceDN w:val="0"/>
        <w:spacing w:after="0" w:line="240" w:lineRule="auto"/>
        <w:rPr>
          <w:rFonts w:ascii="Trebuchet MS" w:hAnsi="Trebuchet MS" w:cstheme="minorHAnsi"/>
          <w:sz w:val="24"/>
          <w:szCs w:val="24"/>
        </w:rPr>
      </w:pPr>
    </w:p>
    <w:tbl>
      <w:tblPr>
        <w:tblStyle w:val="PlainTable2"/>
        <w:tblW w:w="5000" w:type="pct"/>
        <w:tblLayout w:type="fixed"/>
        <w:tblLook w:val="04A0" w:firstRow="1" w:lastRow="0" w:firstColumn="1" w:lastColumn="0" w:noHBand="0" w:noVBand="1"/>
      </w:tblPr>
      <w:tblGrid>
        <w:gridCol w:w="1476"/>
        <w:gridCol w:w="2139"/>
        <w:gridCol w:w="6851"/>
      </w:tblGrid>
      <w:tr w:rsidR="00AE2E54" w:rsidRPr="00EF4047" w:rsidTr="00784D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tcPr>
          <w:p w:rsidR="00AE2E54" w:rsidRPr="00EF4047" w:rsidRDefault="00AE2E54" w:rsidP="00663A50">
            <w:pPr>
              <w:spacing w:after="240"/>
              <w:jc w:val="center"/>
              <w:rPr>
                <w:rFonts w:ascii="Trebuchet MS" w:eastAsia="Times New Roman" w:hAnsi="Trebuchet MS" w:cstheme="minorHAnsi"/>
                <w:sz w:val="24"/>
                <w:szCs w:val="24"/>
                <w:lang w:eastAsia="en-GB"/>
              </w:rPr>
            </w:pPr>
            <w:r w:rsidRPr="00EF4047">
              <w:rPr>
                <w:rFonts w:ascii="Trebuchet MS" w:eastAsia="Times New Roman" w:hAnsi="Trebuchet MS" w:cstheme="minorHAnsi"/>
                <w:sz w:val="24"/>
                <w:szCs w:val="24"/>
                <w:lang w:eastAsia="en-GB"/>
              </w:rPr>
              <w:t>Term</w:t>
            </w:r>
          </w:p>
        </w:tc>
        <w:tc>
          <w:tcPr>
            <w:tcW w:w="1022" w:type="pct"/>
          </w:tcPr>
          <w:p w:rsidR="00AE2E54" w:rsidRPr="00EF4047" w:rsidRDefault="00AE2E54" w:rsidP="00663A50">
            <w:pPr>
              <w:spacing w:after="240"/>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theme="minorHAnsi"/>
                <w:sz w:val="24"/>
                <w:szCs w:val="24"/>
                <w:lang w:eastAsia="en-GB"/>
              </w:rPr>
            </w:pPr>
            <w:r w:rsidRPr="00EF4047">
              <w:rPr>
                <w:rFonts w:ascii="Trebuchet MS" w:eastAsia="Times New Roman" w:hAnsi="Trebuchet MS" w:cstheme="minorHAnsi"/>
                <w:sz w:val="24"/>
                <w:szCs w:val="24"/>
                <w:lang w:eastAsia="en-GB"/>
              </w:rPr>
              <w:t>Puzzle (Unit)</w:t>
            </w:r>
          </w:p>
        </w:tc>
        <w:tc>
          <w:tcPr>
            <w:tcW w:w="3273" w:type="pct"/>
          </w:tcPr>
          <w:p w:rsidR="00AE2E54" w:rsidRPr="00EF4047" w:rsidRDefault="00AE2E54" w:rsidP="00663A50">
            <w:pPr>
              <w:spacing w:after="240"/>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theme="minorHAnsi"/>
                <w:sz w:val="24"/>
                <w:szCs w:val="24"/>
                <w:lang w:eastAsia="en-GB"/>
              </w:rPr>
            </w:pPr>
            <w:r w:rsidRPr="00EF4047">
              <w:rPr>
                <w:rFonts w:ascii="Trebuchet MS" w:eastAsia="Times New Roman" w:hAnsi="Trebuchet MS" w:cstheme="minorHAnsi"/>
                <w:sz w:val="24"/>
                <w:szCs w:val="24"/>
                <w:lang w:eastAsia="en-GB"/>
              </w:rPr>
              <w:t>Content</w:t>
            </w:r>
          </w:p>
        </w:tc>
      </w:tr>
      <w:tr w:rsidR="00AE2E54" w:rsidRPr="00EF4047" w:rsidTr="00784D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rsidR="00AE2E54" w:rsidRPr="00EF4047" w:rsidRDefault="00AE2E54" w:rsidP="00663A50">
            <w:pPr>
              <w:spacing w:after="240"/>
              <w:rPr>
                <w:rFonts w:ascii="Trebuchet MS" w:eastAsia="Times New Roman" w:hAnsi="Trebuchet MS" w:cstheme="minorHAnsi"/>
                <w:sz w:val="24"/>
                <w:szCs w:val="24"/>
                <w:lang w:eastAsia="en-GB"/>
              </w:rPr>
            </w:pPr>
            <w:r w:rsidRPr="00EF4047">
              <w:rPr>
                <w:rFonts w:ascii="Trebuchet MS" w:eastAsia="Times New Roman" w:hAnsi="Trebuchet MS" w:cstheme="minorHAnsi"/>
                <w:sz w:val="24"/>
                <w:szCs w:val="24"/>
                <w:lang w:eastAsia="en-GB"/>
              </w:rPr>
              <w:t>Autumn 1:</w:t>
            </w:r>
          </w:p>
        </w:tc>
        <w:tc>
          <w:tcPr>
            <w:tcW w:w="1022" w:type="pct"/>
            <w:hideMark/>
          </w:tcPr>
          <w:p w:rsidR="00AE2E54" w:rsidRPr="00EF4047" w:rsidRDefault="00AE2E54" w:rsidP="00663A50">
            <w:pPr>
              <w:spacing w:after="240"/>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theme="minorHAnsi"/>
                <w:sz w:val="24"/>
                <w:szCs w:val="24"/>
                <w:lang w:eastAsia="en-GB"/>
              </w:rPr>
            </w:pPr>
            <w:r w:rsidRPr="00EF4047">
              <w:rPr>
                <w:rFonts w:ascii="Trebuchet MS" w:eastAsia="Times New Roman" w:hAnsi="Trebuchet MS" w:cstheme="minorHAnsi"/>
                <w:sz w:val="24"/>
                <w:szCs w:val="24"/>
                <w:lang w:eastAsia="en-GB"/>
              </w:rPr>
              <w:t>Being Me in My World</w:t>
            </w:r>
          </w:p>
        </w:tc>
        <w:tc>
          <w:tcPr>
            <w:tcW w:w="3273" w:type="pct"/>
            <w:hideMark/>
          </w:tcPr>
          <w:p w:rsidR="00AE2E54" w:rsidRPr="00EF4047" w:rsidRDefault="00AE2E54" w:rsidP="00663A50">
            <w:pPr>
              <w:spacing w:after="240"/>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theme="minorHAnsi"/>
                <w:sz w:val="24"/>
                <w:szCs w:val="24"/>
                <w:lang w:eastAsia="en-GB"/>
              </w:rPr>
            </w:pPr>
            <w:r w:rsidRPr="00EF4047">
              <w:rPr>
                <w:rFonts w:ascii="Trebuchet MS" w:eastAsia="Times New Roman" w:hAnsi="Trebuchet MS" w:cstheme="minorHAnsi"/>
                <w:sz w:val="24"/>
                <w:szCs w:val="24"/>
                <w:lang w:eastAsia="en-GB"/>
              </w:rPr>
              <w:t>Includes understanding my own identity and how I fit well in the class, school and global community. Jigsaw Charter established.</w:t>
            </w:r>
          </w:p>
        </w:tc>
      </w:tr>
      <w:tr w:rsidR="00AE2E54" w:rsidRPr="00EF4047" w:rsidTr="00784DA0">
        <w:tc>
          <w:tcPr>
            <w:cnfStyle w:val="001000000000" w:firstRow="0" w:lastRow="0" w:firstColumn="1" w:lastColumn="0" w:oddVBand="0" w:evenVBand="0" w:oddHBand="0" w:evenHBand="0" w:firstRowFirstColumn="0" w:firstRowLastColumn="0" w:lastRowFirstColumn="0" w:lastRowLastColumn="0"/>
            <w:tcW w:w="705" w:type="pct"/>
            <w:hideMark/>
          </w:tcPr>
          <w:p w:rsidR="00AE2E54" w:rsidRPr="00EF4047" w:rsidRDefault="00AE2E54" w:rsidP="00663A50">
            <w:pPr>
              <w:spacing w:after="240"/>
              <w:rPr>
                <w:rFonts w:ascii="Trebuchet MS" w:eastAsia="Times New Roman" w:hAnsi="Trebuchet MS" w:cstheme="minorHAnsi"/>
                <w:sz w:val="24"/>
                <w:szCs w:val="24"/>
                <w:lang w:eastAsia="en-GB"/>
              </w:rPr>
            </w:pPr>
            <w:r w:rsidRPr="00EF4047">
              <w:rPr>
                <w:rFonts w:ascii="Trebuchet MS" w:eastAsia="Times New Roman" w:hAnsi="Trebuchet MS" w:cstheme="minorHAnsi"/>
                <w:sz w:val="24"/>
                <w:szCs w:val="24"/>
                <w:lang w:eastAsia="en-GB"/>
              </w:rPr>
              <w:t>Autumn 2:</w:t>
            </w:r>
          </w:p>
        </w:tc>
        <w:tc>
          <w:tcPr>
            <w:tcW w:w="1022" w:type="pct"/>
            <w:hideMark/>
          </w:tcPr>
          <w:p w:rsidR="00AE2E54" w:rsidRPr="00EF4047" w:rsidRDefault="00AE2E54" w:rsidP="00663A50">
            <w:pPr>
              <w:spacing w:after="240"/>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theme="minorHAnsi"/>
                <w:sz w:val="24"/>
                <w:szCs w:val="24"/>
                <w:lang w:eastAsia="en-GB"/>
              </w:rPr>
            </w:pPr>
            <w:r w:rsidRPr="00EF4047">
              <w:rPr>
                <w:rFonts w:ascii="Trebuchet MS" w:eastAsia="Times New Roman" w:hAnsi="Trebuchet MS" w:cstheme="minorHAnsi"/>
                <w:sz w:val="24"/>
                <w:szCs w:val="24"/>
                <w:lang w:eastAsia="en-GB"/>
              </w:rPr>
              <w:t>Celebrating Difference</w:t>
            </w:r>
          </w:p>
        </w:tc>
        <w:tc>
          <w:tcPr>
            <w:tcW w:w="3273" w:type="pct"/>
            <w:hideMark/>
          </w:tcPr>
          <w:p w:rsidR="00AE2E54" w:rsidRPr="00EF4047" w:rsidRDefault="00AE2E54" w:rsidP="00663A50">
            <w:pPr>
              <w:spacing w:after="240"/>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theme="minorHAnsi"/>
                <w:sz w:val="24"/>
                <w:szCs w:val="24"/>
                <w:lang w:eastAsia="en-GB"/>
              </w:rPr>
            </w:pPr>
            <w:r w:rsidRPr="00EF4047">
              <w:rPr>
                <w:rFonts w:ascii="Trebuchet MS" w:eastAsia="Times New Roman" w:hAnsi="Trebuchet MS" w:cstheme="minorHAnsi"/>
                <w:sz w:val="24"/>
                <w:szCs w:val="24"/>
                <w:lang w:eastAsia="en-GB"/>
              </w:rPr>
              <w:t xml:space="preserve">Includes anti-bullying (cyber and homophobic bullying included) and understanding </w:t>
            </w:r>
          </w:p>
        </w:tc>
      </w:tr>
      <w:tr w:rsidR="00AE2E54" w:rsidRPr="00EF4047" w:rsidTr="00784D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rsidR="00AE2E54" w:rsidRPr="00EF4047" w:rsidRDefault="00AE2E54" w:rsidP="00663A50">
            <w:pPr>
              <w:spacing w:after="240"/>
              <w:rPr>
                <w:rFonts w:ascii="Trebuchet MS" w:eastAsia="Times New Roman" w:hAnsi="Trebuchet MS" w:cstheme="minorHAnsi"/>
                <w:sz w:val="24"/>
                <w:szCs w:val="24"/>
                <w:lang w:eastAsia="en-GB"/>
              </w:rPr>
            </w:pPr>
            <w:r w:rsidRPr="00EF4047">
              <w:rPr>
                <w:rFonts w:ascii="Trebuchet MS" w:eastAsia="Times New Roman" w:hAnsi="Trebuchet MS" w:cstheme="minorHAnsi"/>
                <w:sz w:val="24"/>
                <w:szCs w:val="24"/>
                <w:lang w:eastAsia="en-GB"/>
              </w:rPr>
              <w:t>Spring 1:</w:t>
            </w:r>
          </w:p>
        </w:tc>
        <w:tc>
          <w:tcPr>
            <w:tcW w:w="1022" w:type="pct"/>
            <w:hideMark/>
          </w:tcPr>
          <w:p w:rsidR="00AE2E54" w:rsidRPr="00EF4047" w:rsidRDefault="00AE2E54" w:rsidP="00663A50">
            <w:pPr>
              <w:spacing w:after="240"/>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theme="minorHAnsi"/>
                <w:sz w:val="24"/>
                <w:szCs w:val="24"/>
                <w:lang w:eastAsia="en-GB"/>
              </w:rPr>
            </w:pPr>
            <w:r w:rsidRPr="00EF4047">
              <w:rPr>
                <w:rFonts w:ascii="Trebuchet MS" w:eastAsia="Times New Roman" w:hAnsi="Trebuchet MS" w:cstheme="minorHAnsi"/>
                <w:sz w:val="24"/>
                <w:szCs w:val="24"/>
                <w:lang w:eastAsia="en-GB"/>
              </w:rPr>
              <w:t>Dreams and Goals</w:t>
            </w:r>
          </w:p>
        </w:tc>
        <w:tc>
          <w:tcPr>
            <w:tcW w:w="3273" w:type="pct"/>
            <w:hideMark/>
          </w:tcPr>
          <w:p w:rsidR="00AE2E54" w:rsidRPr="00EF4047" w:rsidRDefault="00AE2E54" w:rsidP="00663A50">
            <w:pPr>
              <w:spacing w:after="240"/>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theme="minorHAnsi"/>
                <w:sz w:val="24"/>
                <w:szCs w:val="24"/>
                <w:lang w:eastAsia="en-GB"/>
              </w:rPr>
            </w:pPr>
            <w:r w:rsidRPr="00EF4047">
              <w:rPr>
                <w:rFonts w:ascii="Trebuchet MS" w:eastAsia="Times New Roman" w:hAnsi="Trebuchet MS" w:cstheme="minorHAnsi"/>
                <w:sz w:val="24"/>
                <w:szCs w:val="24"/>
                <w:lang w:eastAsia="en-GB"/>
              </w:rPr>
              <w:t>Includes goal-setting, aspirations, who do I want to become and what would I like to do for work and to contribute to society</w:t>
            </w:r>
          </w:p>
        </w:tc>
      </w:tr>
      <w:tr w:rsidR="00AE2E54" w:rsidRPr="00EF4047" w:rsidTr="00784DA0">
        <w:tc>
          <w:tcPr>
            <w:cnfStyle w:val="001000000000" w:firstRow="0" w:lastRow="0" w:firstColumn="1" w:lastColumn="0" w:oddVBand="0" w:evenVBand="0" w:oddHBand="0" w:evenHBand="0" w:firstRowFirstColumn="0" w:firstRowLastColumn="0" w:lastRowFirstColumn="0" w:lastRowLastColumn="0"/>
            <w:tcW w:w="705" w:type="pct"/>
            <w:hideMark/>
          </w:tcPr>
          <w:p w:rsidR="00AE2E54" w:rsidRPr="00EF4047" w:rsidRDefault="00AE2E54" w:rsidP="00663A50">
            <w:pPr>
              <w:spacing w:after="240"/>
              <w:rPr>
                <w:rFonts w:ascii="Trebuchet MS" w:eastAsia="Times New Roman" w:hAnsi="Trebuchet MS" w:cstheme="minorHAnsi"/>
                <w:sz w:val="24"/>
                <w:szCs w:val="24"/>
                <w:lang w:eastAsia="en-GB"/>
              </w:rPr>
            </w:pPr>
            <w:r w:rsidRPr="00EF4047">
              <w:rPr>
                <w:rFonts w:ascii="Trebuchet MS" w:eastAsia="Times New Roman" w:hAnsi="Trebuchet MS" w:cstheme="minorHAnsi"/>
                <w:sz w:val="24"/>
                <w:szCs w:val="24"/>
                <w:lang w:eastAsia="en-GB"/>
              </w:rPr>
              <w:t>Spring 2:</w:t>
            </w:r>
          </w:p>
        </w:tc>
        <w:tc>
          <w:tcPr>
            <w:tcW w:w="1022" w:type="pct"/>
            <w:hideMark/>
          </w:tcPr>
          <w:p w:rsidR="00AE2E54" w:rsidRPr="00EF4047" w:rsidRDefault="00AE2E54" w:rsidP="00663A50">
            <w:pPr>
              <w:spacing w:after="240"/>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theme="minorHAnsi"/>
                <w:sz w:val="24"/>
                <w:szCs w:val="24"/>
                <w:lang w:eastAsia="en-GB"/>
              </w:rPr>
            </w:pPr>
            <w:r w:rsidRPr="00EF4047">
              <w:rPr>
                <w:rFonts w:ascii="Trebuchet MS" w:eastAsia="Times New Roman" w:hAnsi="Trebuchet MS" w:cstheme="minorHAnsi"/>
                <w:sz w:val="24"/>
                <w:szCs w:val="24"/>
                <w:lang w:eastAsia="en-GB"/>
              </w:rPr>
              <w:t>Healthy Me</w:t>
            </w:r>
          </w:p>
        </w:tc>
        <w:tc>
          <w:tcPr>
            <w:tcW w:w="3273" w:type="pct"/>
            <w:hideMark/>
          </w:tcPr>
          <w:p w:rsidR="00AE2E54" w:rsidRPr="00EF4047" w:rsidRDefault="00AE2E54" w:rsidP="00663A50">
            <w:pPr>
              <w:spacing w:after="240"/>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theme="minorHAnsi"/>
                <w:sz w:val="24"/>
                <w:szCs w:val="24"/>
                <w:lang w:eastAsia="en-GB"/>
              </w:rPr>
            </w:pPr>
            <w:r w:rsidRPr="00EF4047">
              <w:rPr>
                <w:rFonts w:ascii="Trebuchet MS" w:eastAsia="Times New Roman" w:hAnsi="Trebuchet MS" w:cstheme="minorHAnsi"/>
                <w:sz w:val="24"/>
                <w:szCs w:val="24"/>
                <w:lang w:eastAsia="en-GB"/>
              </w:rPr>
              <w:t>Includes drugs and alcohol education, self-esteem and confidence as well as healthy lifestyle choices, sleep, nutrition, rest and exercise</w:t>
            </w:r>
          </w:p>
        </w:tc>
      </w:tr>
      <w:tr w:rsidR="00AE2E54" w:rsidRPr="00EF4047" w:rsidTr="00784D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rsidR="00AE2E54" w:rsidRPr="00EF4047" w:rsidRDefault="00AE2E54" w:rsidP="00663A50">
            <w:pPr>
              <w:spacing w:after="240"/>
              <w:rPr>
                <w:rFonts w:ascii="Trebuchet MS" w:eastAsia="Times New Roman" w:hAnsi="Trebuchet MS" w:cstheme="minorHAnsi"/>
                <w:sz w:val="24"/>
                <w:szCs w:val="24"/>
                <w:lang w:eastAsia="en-GB"/>
              </w:rPr>
            </w:pPr>
            <w:r w:rsidRPr="00EF4047">
              <w:rPr>
                <w:rFonts w:ascii="Trebuchet MS" w:eastAsia="Times New Roman" w:hAnsi="Trebuchet MS" w:cstheme="minorHAnsi"/>
                <w:sz w:val="24"/>
                <w:szCs w:val="24"/>
                <w:lang w:eastAsia="en-GB"/>
              </w:rPr>
              <w:t>Summer 1:</w:t>
            </w:r>
          </w:p>
        </w:tc>
        <w:tc>
          <w:tcPr>
            <w:tcW w:w="1022" w:type="pct"/>
            <w:hideMark/>
          </w:tcPr>
          <w:p w:rsidR="00AE2E54" w:rsidRPr="00EF4047" w:rsidRDefault="00AE2E54" w:rsidP="00663A50">
            <w:pPr>
              <w:spacing w:after="240"/>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theme="minorHAnsi"/>
                <w:sz w:val="24"/>
                <w:szCs w:val="24"/>
                <w:lang w:eastAsia="en-GB"/>
              </w:rPr>
            </w:pPr>
            <w:r w:rsidRPr="00EF4047">
              <w:rPr>
                <w:rFonts w:ascii="Trebuchet MS" w:eastAsia="Times New Roman" w:hAnsi="Trebuchet MS" w:cstheme="minorHAnsi"/>
                <w:sz w:val="24"/>
                <w:szCs w:val="24"/>
                <w:lang w:eastAsia="en-GB"/>
              </w:rPr>
              <w:t>Relationships</w:t>
            </w:r>
          </w:p>
        </w:tc>
        <w:tc>
          <w:tcPr>
            <w:tcW w:w="3273" w:type="pct"/>
            <w:hideMark/>
          </w:tcPr>
          <w:p w:rsidR="00AE2E54" w:rsidRPr="00EF4047" w:rsidRDefault="00AE2E54" w:rsidP="00663A50">
            <w:pPr>
              <w:spacing w:after="240"/>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theme="minorHAnsi"/>
                <w:sz w:val="24"/>
                <w:szCs w:val="24"/>
                <w:lang w:eastAsia="en-GB"/>
              </w:rPr>
            </w:pPr>
            <w:r w:rsidRPr="00EF4047">
              <w:rPr>
                <w:rFonts w:ascii="Trebuchet MS" w:eastAsia="Times New Roman" w:hAnsi="Trebuchet MS" w:cstheme="minorHAnsi"/>
                <w:sz w:val="24"/>
                <w:szCs w:val="24"/>
                <w:lang w:eastAsia="en-GB"/>
              </w:rPr>
              <w:t>Includes understanding friendship, family and other relationships, conflict resolution and communication skills, bereavement and loss</w:t>
            </w:r>
          </w:p>
        </w:tc>
      </w:tr>
      <w:tr w:rsidR="00AE2E54" w:rsidRPr="00EF4047" w:rsidTr="00784DA0">
        <w:tc>
          <w:tcPr>
            <w:cnfStyle w:val="001000000000" w:firstRow="0" w:lastRow="0" w:firstColumn="1" w:lastColumn="0" w:oddVBand="0" w:evenVBand="0" w:oddHBand="0" w:evenHBand="0" w:firstRowFirstColumn="0" w:firstRowLastColumn="0" w:lastRowFirstColumn="0" w:lastRowLastColumn="0"/>
            <w:tcW w:w="705" w:type="pct"/>
            <w:hideMark/>
          </w:tcPr>
          <w:p w:rsidR="00AE2E54" w:rsidRPr="00EF4047" w:rsidRDefault="00AE2E54" w:rsidP="00663A50">
            <w:pPr>
              <w:spacing w:after="240"/>
              <w:rPr>
                <w:rFonts w:ascii="Trebuchet MS" w:eastAsia="Times New Roman" w:hAnsi="Trebuchet MS" w:cstheme="minorHAnsi"/>
                <w:sz w:val="24"/>
                <w:szCs w:val="24"/>
                <w:lang w:eastAsia="en-GB"/>
              </w:rPr>
            </w:pPr>
            <w:r w:rsidRPr="00EF4047">
              <w:rPr>
                <w:rFonts w:ascii="Trebuchet MS" w:eastAsia="Times New Roman" w:hAnsi="Trebuchet MS" w:cstheme="minorHAnsi"/>
                <w:sz w:val="24"/>
                <w:szCs w:val="24"/>
                <w:lang w:eastAsia="en-GB"/>
              </w:rPr>
              <w:t>Summer 2:</w:t>
            </w:r>
          </w:p>
        </w:tc>
        <w:tc>
          <w:tcPr>
            <w:tcW w:w="1022" w:type="pct"/>
            <w:hideMark/>
          </w:tcPr>
          <w:p w:rsidR="00AE2E54" w:rsidRPr="00EF4047" w:rsidRDefault="00AE2E54" w:rsidP="00663A50">
            <w:pPr>
              <w:spacing w:after="240"/>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theme="minorHAnsi"/>
                <w:sz w:val="24"/>
                <w:szCs w:val="24"/>
                <w:lang w:eastAsia="en-GB"/>
              </w:rPr>
            </w:pPr>
            <w:r w:rsidRPr="00EF4047">
              <w:rPr>
                <w:rFonts w:ascii="Trebuchet MS" w:eastAsia="Times New Roman" w:hAnsi="Trebuchet MS" w:cstheme="minorHAnsi"/>
                <w:sz w:val="24"/>
                <w:szCs w:val="24"/>
                <w:lang w:eastAsia="en-GB"/>
              </w:rPr>
              <w:t>Changing Me</w:t>
            </w:r>
          </w:p>
        </w:tc>
        <w:tc>
          <w:tcPr>
            <w:tcW w:w="3273" w:type="pct"/>
            <w:hideMark/>
          </w:tcPr>
          <w:p w:rsidR="00AE2E54" w:rsidRPr="00EF4047" w:rsidRDefault="00AE2E54" w:rsidP="00663A50">
            <w:pPr>
              <w:spacing w:after="240"/>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theme="minorHAnsi"/>
                <w:sz w:val="24"/>
                <w:szCs w:val="24"/>
                <w:lang w:eastAsia="en-GB"/>
              </w:rPr>
            </w:pPr>
            <w:r w:rsidRPr="00EF4047">
              <w:rPr>
                <w:rFonts w:ascii="Trebuchet MS" w:eastAsia="Times New Roman" w:hAnsi="Trebuchet MS" w:cstheme="minorHAnsi"/>
                <w:sz w:val="24"/>
                <w:szCs w:val="24"/>
                <w:lang w:eastAsia="en-GB"/>
              </w:rPr>
              <w:t>Includes Relationships and Sex Education in the context of coping positively with change</w:t>
            </w:r>
          </w:p>
        </w:tc>
      </w:tr>
    </w:tbl>
    <w:p w:rsidR="009C17AF" w:rsidRPr="00EF4047" w:rsidRDefault="009C17AF" w:rsidP="00663A50">
      <w:pPr>
        <w:spacing w:line="240" w:lineRule="auto"/>
        <w:rPr>
          <w:rFonts w:ascii="Trebuchet MS" w:hAnsi="Trebuchet MS" w:cstheme="minorHAnsi"/>
          <w:sz w:val="24"/>
          <w:szCs w:val="24"/>
        </w:rPr>
      </w:pPr>
    </w:p>
    <w:p w:rsidR="009C17AF" w:rsidRPr="00EF4047" w:rsidRDefault="009C17AF" w:rsidP="00663A50">
      <w:pPr>
        <w:spacing w:line="240" w:lineRule="auto"/>
        <w:rPr>
          <w:rFonts w:ascii="Trebuchet MS" w:hAnsi="Trebuchet MS" w:cstheme="minorHAnsi"/>
          <w:b/>
          <w:sz w:val="24"/>
          <w:szCs w:val="24"/>
          <w:u w:val="single"/>
        </w:rPr>
      </w:pPr>
      <w:r w:rsidRPr="00EF4047">
        <w:rPr>
          <w:rFonts w:ascii="Trebuchet MS" w:hAnsi="Trebuchet MS" w:cstheme="minorHAnsi"/>
          <w:b/>
          <w:sz w:val="24"/>
          <w:szCs w:val="24"/>
          <w:u w:val="single"/>
        </w:rPr>
        <w:lastRenderedPageBreak/>
        <w:t>Parents’ right to request their child be excused from Sex Education</w:t>
      </w:r>
    </w:p>
    <w:p w:rsidR="009C17AF" w:rsidRPr="00EF4047" w:rsidRDefault="009C17AF" w:rsidP="00663A50">
      <w:pPr>
        <w:spacing w:line="240" w:lineRule="auto"/>
        <w:rPr>
          <w:rFonts w:ascii="Trebuchet MS" w:hAnsi="Trebuchet MS" w:cstheme="minorHAnsi"/>
          <w:bCs/>
          <w:sz w:val="24"/>
          <w:szCs w:val="24"/>
        </w:rPr>
      </w:pPr>
      <w:r w:rsidRPr="00EF4047">
        <w:rPr>
          <w:rFonts w:ascii="Trebuchet MS" w:hAnsi="Trebuchet MS" w:cstheme="minorHAnsi"/>
          <w:bCs/>
          <w:sz w:val="24"/>
          <w:szCs w:val="24"/>
        </w:rPr>
        <w:t xml:space="preserve"> “Parents have the right to request that their child be withdrawn from some or all of sex education delivered as part of statutory Relationships and Sex Education” </w:t>
      </w:r>
      <w:proofErr w:type="spellStart"/>
      <w:r w:rsidRPr="00EF4047">
        <w:rPr>
          <w:rFonts w:ascii="Trebuchet MS" w:hAnsi="Trebuchet MS" w:cstheme="minorHAnsi"/>
          <w:bCs/>
          <w:sz w:val="24"/>
          <w:szCs w:val="24"/>
        </w:rPr>
        <w:t>DfE</w:t>
      </w:r>
      <w:proofErr w:type="spellEnd"/>
      <w:r w:rsidRPr="00EF4047">
        <w:rPr>
          <w:rFonts w:ascii="Trebuchet MS" w:hAnsi="Trebuchet MS" w:cstheme="minorHAnsi"/>
          <w:bCs/>
          <w:sz w:val="24"/>
          <w:szCs w:val="24"/>
        </w:rPr>
        <w:t xml:space="preserve"> Guidance p.17</w:t>
      </w:r>
    </w:p>
    <w:p w:rsidR="009C17AF" w:rsidRPr="00EF4047" w:rsidRDefault="009C17AF" w:rsidP="00663A50">
      <w:pPr>
        <w:spacing w:line="240" w:lineRule="auto"/>
        <w:rPr>
          <w:rFonts w:ascii="Trebuchet MS" w:hAnsi="Trebuchet MS" w:cstheme="minorHAnsi"/>
          <w:bCs/>
          <w:sz w:val="24"/>
          <w:szCs w:val="24"/>
        </w:rPr>
      </w:pPr>
      <w:r w:rsidRPr="00EF4047">
        <w:rPr>
          <w:rFonts w:ascii="Trebuchet MS" w:hAnsi="Trebuchet MS" w:cstheme="minorHAnsi"/>
          <w:bCs/>
          <w:sz w:val="24"/>
          <w:szCs w:val="24"/>
        </w:rPr>
        <w:t>At Stoneydelph Primary School, puberty is taught as a statutory requirement of Health Education and covered by our Jigsaw PSHE Programme in the ‘Changing Me’ Puzzle (unit). We conclude that sex education refers to Human Reproduction, and therefore inform parents of their right to request their child be withdrawn from the PSHE lessons that explicitly teach this i.e. the Jigsaw Changing Me Puzzle (unit) e.g.</w:t>
      </w:r>
    </w:p>
    <w:p w:rsidR="009C17AF" w:rsidRPr="00EF4047" w:rsidRDefault="009C17AF" w:rsidP="00663A50">
      <w:pPr>
        <w:spacing w:line="240" w:lineRule="auto"/>
        <w:rPr>
          <w:rFonts w:ascii="Trebuchet MS" w:hAnsi="Trebuchet MS" w:cstheme="minorHAnsi"/>
          <w:bCs/>
          <w:iCs/>
          <w:sz w:val="24"/>
          <w:szCs w:val="24"/>
        </w:rPr>
      </w:pPr>
      <w:r w:rsidRPr="00EF4047">
        <w:rPr>
          <w:rFonts w:ascii="Trebuchet MS" w:hAnsi="Trebuchet MS" w:cstheme="minorHAnsi"/>
          <w:bCs/>
          <w:iCs/>
          <w:sz w:val="24"/>
          <w:szCs w:val="24"/>
        </w:rPr>
        <w:t>Year 4, Lesson 2 (Having a baby)</w:t>
      </w:r>
    </w:p>
    <w:p w:rsidR="009C17AF" w:rsidRPr="00EF4047" w:rsidRDefault="009C17AF" w:rsidP="00663A50">
      <w:pPr>
        <w:spacing w:line="240" w:lineRule="auto"/>
        <w:rPr>
          <w:rFonts w:ascii="Trebuchet MS" w:hAnsi="Trebuchet MS" w:cstheme="minorHAnsi"/>
          <w:bCs/>
          <w:iCs/>
          <w:sz w:val="24"/>
          <w:szCs w:val="24"/>
        </w:rPr>
      </w:pPr>
      <w:r w:rsidRPr="00EF4047">
        <w:rPr>
          <w:rFonts w:ascii="Trebuchet MS" w:hAnsi="Trebuchet MS" w:cstheme="minorHAnsi"/>
          <w:bCs/>
          <w:iCs/>
          <w:sz w:val="24"/>
          <w:szCs w:val="24"/>
        </w:rPr>
        <w:t>Year 5, Lesson 4 (Conception)</w:t>
      </w:r>
    </w:p>
    <w:p w:rsidR="009C17AF" w:rsidRPr="00EF4047" w:rsidRDefault="009C17AF" w:rsidP="00663A50">
      <w:pPr>
        <w:spacing w:line="240" w:lineRule="auto"/>
        <w:rPr>
          <w:rFonts w:ascii="Trebuchet MS" w:hAnsi="Trebuchet MS" w:cstheme="minorHAnsi"/>
          <w:bCs/>
          <w:iCs/>
          <w:sz w:val="24"/>
          <w:szCs w:val="24"/>
        </w:rPr>
      </w:pPr>
      <w:r w:rsidRPr="00EF4047">
        <w:rPr>
          <w:rFonts w:ascii="Trebuchet MS" w:hAnsi="Trebuchet MS" w:cstheme="minorHAnsi"/>
          <w:bCs/>
          <w:iCs/>
          <w:sz w:val="24"/>
          <w:szCs w:val="24"/>
        </w:rPr>
        <w:t>Year 6, Lesson 4 (Conception, birth)</w:t>
      </w:r>
    </w:p>
    <w:p w:rsidR="009C17AF" w:rsidRPr="00EF4047" w:rsidRDefault="009C17AF" w:rsidP="00663A50">
      <w:pPr>
        <w:spacing w:line="240" w:lineRule="auto"/>
        <w:rPr>
          <w:rFonts w:ascii="Trebuchet MS" w:hAnsi="Trebuchet MS" w:cstheme="minorHAnsi"/>
          <w:bCs/>
          <w:iCs/>
          <w:sz w:val="24"/>
          <w:szCs w:val="24"/>
        </w:rPr>
      </w:pPr>
      <w:r w:rsidRPr="00EF4047">
        <w:rPr>
          <w:rFonts w:ascii="Trebuchet MS" w:hAnsi="Trebuchet MS" w:cstheme="minorHAnsi"/>
          <w:bCs/>
          <w:iCs/>
          <w:sz w:val="24"/>
          <w:szCs w:val="24"/>
        </w:rPr>
        <w:t>The school will inform parents of this right by a letter sent home during Summer Term 1, prior to the Changing Me unit being taught. A Parents’ meeting will also be held in Summer Term 1, where parents will be shown the Jigsaw RSHE presentation, explaining our statutory and non-statutory content of the PSHE lesson.</w:t>
      </w:r>
    </w:p>
    <w:p w:rsidR="00A71BA9" w:rsidRPr="00EF4047" w:rsidRDefault="009C17AF" w:rsidP="00663A50">
      <w:pPr>
        <w:spacing w:line="240" w:lineRule="auto"/>
        <w:rPr>
          <w:rFonts w:ascii="Trebuchet MS" w:hAnsi="Trebuchet MS" w:cstheme="minorHAnsi"/>
          <w:sz w:val="24"/>
          <w:szCs w:val="24"/>
        </w:rPr>
      </w:pPr>
      <w:r w:rsidRPr="00EF4047">
        <w:rPr>
          <w:rFonts w:ascii="Trebuchet MS" w:hAnsi="Trebuchet MS" w:cstheme="minorHAnsi"/>
          <w:bCs/>
          <w:sz w:val="24"/>
          <w:szCs w:val="24"/>
        </w:rPr>
        <w:t>We are of course happy to discuss the content of the curriculum and invite you to contact Mr Madhoo or Mrs Parsons.</w:t>
      </w:r>
    </w:p>
    <w:p w:rsidR="00A71BA9" w:rsidRPr="00EF4047" w:rsidRDefault="00A71BA9" w:rsidP="00663A50">
      <w:pPr>
        <w:spacing w:line="240" w:lineRule="auto"/>
        <w:rPr>
          <w:rFonts w:ascii="Trebuchet MS" w:hAnsi="Trebuchet MS" w:cstheme="minorHAnsi"/>
          <w:sz w:val="24"/>
          <w:szCs w:val="24"/>
        </w:rPr>
      </w:pPr>
      <w:r w:rsidRPr="00EF4047">
        <w:rPr>
          <w:rFonts w:ascii="Trebuchet MS" w:hAnsi="Trebuchet MS" w:cstheme="minorHAnsi"/>
          <w:b/>
          <w:sz w:val="24"/>
          <w:szCs w:val="24"/>
          <w:u w:val="single"/>
        </w:rPr>
        <w:t>The role of parents and carers</w:t>
      </w:r>
      <w:r w:rsidRPr="00EF4047">
        <w:rPr>
          <w:rFonts w:ascii="Trebuchet MS" w:hAnsi="Trebuchet MS" w:cstheme="minorHAnsi"/>
          <w:sz w:val="24"/>
          <w:szCs w:val="24"/>
        </w:rPr>
        <w:t xml:space="preserve"> </w:t>
      </w:r>
    </w:p>
    <w:p w:rsidR="00A71BA9" w:rsidRPr="00EF4047" w:rsidRDefault="00A71BA9" w:rsidP="00663A50">
      <w:pPr>
        <w:spacing w:line="240" w:lineRule="auto"/>
        <w:rPr>
          <w:rFonts w:ascii="Trebuchet MS" w:hAnsi="Trebuchet MS" w:cstheme="minorHAnsi"/>
          <w:sz w:val="24"/>
          <w:szCs w:val="24"/>
        </w:rPr>
      </w:pPr>
      <w:r w:rsidRPr="00EF4047">
        <w:rPr>
          <w:rFonts w:ascii="Trebuchet MS" w:hAnsi="Trebuchet MS" w:cstheme="minorHAnsi"/>
          <w:sz w:val="24"/>
          <w:szCs w:val="24"/>
        </w:rPr>
        <w:t xml:space="preserve">The school is well aware that the primary role in children's sex education lies with parents and carers. We therefore wish to build a positive and supporting relationship with the parents and carers of children at our school, through mutual understanding, trust and cooperation. </w:t>
      </w:r>
    </w:p>
    <w:p w:rsidR="00A71BA9" w:rsidRPr="00EF4047" w:rsidRDefault="00A71BA9" w:rsidP="00663A50">
      <w:pPr>
        <w:spacing w:after="0" w:line="240" w:lineRule="auto"/>
        <w:rPr>
          <w:rFonts w:ascii="Trebuchet MS" w:hAnsi="Trebuchet MS" w:cstheme="minorHAnsi"/>
          <w:sz w:val="24"/>
          <w:szCs w:val="24"/>
        </w:rPr>
      </w:pPr>
      <w:r w:rsidRPr="00EF4047">
        <w:rPr>
          <w:rFonts w:ascii="Trebuchet MS" w:hAnsi="Trebuchet MS" w:cstheme="minorHAnsi"/>
          <w:sz w:val="24"/>
          <w:szCs w:val="24"/>
        </w:rPr>
        <w:lastRenderedPageBreak/>
        <w:t xml:space="preserve">To promote this objective, we: </w:t>
      </w:r>
    </w:p>
    <w:p w:rsidR="00A71BA9" w:rsidRPr="00EF4047" w:rsidRDefault="00A71BA9" w:rsidP="00663A50">
      <w:pPr>
        <w:spacing w:after="0" w:line="240" w:lineRule="auto"/>
        <w:rPr>
          <w:rFonts w:ascii="Trebuchet MS" w:hAnsi="Trebuchet MS" w:cstheme="minorHAnsi"/>
          <w:sz w:val="24"/>
          <w:szCs w:val="24"/>
        </w:rPr>
      </w:pPr>
      <w:r w:rsidRPr="00EF4047">
        <w:rPr>
          <w:rFonts w:ascii="Trebuchet MS" w:hAnsi="Trebuchet MS" w:cstheme="minorHAnsi"/>
          <w:sz w:val="24"/>
          <w:szCs w:val="24"/>
        </w:rPr>
        <w:sym w:font="Symbol" w:char="F0B7"/>
      </w:r>
      <w:r w:rsidRPr="00EF4047">
        <w:rPr>
          <w:rFonts w:ascii="Trebuchet MS" w:hAnsi="Trebuchet MS" w:cstheme="minorHAnsi"/>
          <w:sz w:val="24"/>
          <w:szCs w:val="24"/>
        </w:rPr>
        <w:t xml:space="preserve"> Inform parents and carers about the school's sex education policy and practice; </w:t>
      </w:r>
    </w:p>
    <w:p w:rsidR="00A71BA9" w:rsidRPr="00EF4047" w:rsidRDefault="00A71BA9" w:rsidP="00663A50">
      <w:pPr>
        <w:spacing w:after="0" w:line="240" w:lineRule="auto"/>
        <w:rPr>
          <w:rFonts w:ascii="Trebuchet MS" w:hAnsi="Trebuchet MS" w:cstheme="minorHAnsi"/>
          <w:sz w:val="24"/>
          <w:szCs w:val="24"/>
        </w:rPr>
      </w:pPr>
      <w:r w:rsidRPr="00EF4047">
        <w:rPr>
          <w:rFonts w:ascii="Trebuchet MS" w:hAnsi="Trebuchet MS" w:cstheme="minorHAnsi"/>
          <w:sz w:val="24"/>
          <w:szCs w:val="24"/>
        </w:rPr>
        <w:sym w:font="Symbol" w:char="F0B7"/>
      </w:r>
      <w:r w:rsidRPr="00EF4047">
        <w:rPr>
          <w:rFonts w:ascii="Trebuchet MS" w:hAnsi="Trebuchet MS" w:cstheme="minorHAnsi"/>
          <w:sz w:val="24"/>
          <w:szCs w:val="24"/>
        </w:rPr>
        <w:t xml:space="preserve"> Answer any questions that parents or carers may have about the sex education of their child; </w:t>
      </w:r>
    </w:p>
    <w:p w:rsidR="00A71BA9" w:rsidRPr="00EF4047" w:rsidRDefault="00A71BA9" w:rsidP="00663A50">
      <w:pPr>
        <w:spacing w:after="0" w:line="240" w:lineRule="auto"/>
        <w:rPr>
          <w:rFonts w:ascii="Trebuchet MS" w:hAnsi="Trebuchet MS" w:cstheme="minorHAnsi"/>
          <w:sz w:val="24"/>
          <w:szCs w:val="24"/>
        </w:rPr>
      </w:pPr>
      <w:r w:rsidRPr="00EF4047">
        <w:rPr>
          <w:rFonts w:ascii="Trebuchet MS" w:hAnsi="Trebuchet MS" w:cstheme="minorHAnsi"/>
          <w:sz w:val="24"/>
          <w:szCs w:val="24"/>
        </w:rPr>
        <w:sym w:font="Symbol" w:char="F0B7"/>
      </w:r>
      <w:r w:rsidRPr="00EF4047">
        <w:rPr>
          <w:rFonts w:ascii="Trebuchet MS" w:hAnsi="Trebuchet MS" w:cstheme="minorHAnsi"/>
          <w:sz w:val="24"/>
          <w:szCs w:val="24"/>
        </w:rPr>
        <w:t xml:space="preserve"> Take seriously any issue that parents or carers raise with teachers or governors about this policy, or about the arrangements for sex education in the school; </w:t>
      </w:r>
    </w:p>
    <w:p w:rsidR="00A71BA9" w:rsidRPr="00EF4047" w:rsidRDefault="00A71BA9" w:rsidP="00663A50">
      <w:pPr>
        <w:spacing w:after="0" w:line="240" w:lineRule="auto"/>
        <w:rPr>
          <w:rFonts w:ascii="Trebuchet MS" w:hAnsi="Trebuchet MS" w:cstheme="minorHAnsi"/>
          <w:sz w:val="24"/>
          <w:szCs w:val="24"/>
        </w:rPr>
      </w:pPr>
      <w:r w:rsidRPr="00EF4047">
        <w:rPr>
          <w:rFonts w:ascii="Trebuchet MS" w:hAnsi="Trebuchet MS" w:cstheme="minorHAnsi"/>
          <w:sz w:val="24"/>
          <w:szCs w:val="24"/>
        </w:rPr>
        <w:sym w:font="Symbol" w:char="F0B7"/>
      </w:r>
      <w:r w:rsidRPr="00EF4047">
        <w:rPr>
          <w:rFonts w:ascii="Trebuchet MS" w:hAnsi="Trebuchet MS" w:cstheme="minorHAnsi"/>
          <w:sz w:val="24"/>
          <w:szCs w:val="24"/>
        </w:rPr>
        <w:t xml:space="preserve"> Encourage parents and carers to be involved in reviewing the school policy, and making modifications to it as necessary; </w:t>
      </w:r>
    </w:p>
    <w:p w:rsidR="00A71BA9" w:rsidRPr="00EF4047" w:rsidRDefault="00A71BA9" w:rsidP="00663A50">
      <w:pPr>
        <w:spacing w:after="0" w:line="240" w:lineRule="auto"/>
        <w:rPr>
          <w:rFonts w:ascii="Trebuchet MS" w:hAnsi="Trebuchet MS" w:cstheme="minorHAnsi"/>
          <w:sz w:val="24"/>
          <w:szCs w:val="24"/>
        </w:rPr>
      </w:pPr>
      <w:r w:rsidRPr="00EF4047">
        <w:rPr>
          <w:rFonts w:ascii="Trebuchet MS" w:hAnsi="Trebuchet MS" w:cstheme="minorHAnsi"/>
          <w:sz w:val="24"/>
          <w:szCs w:val="24"/>
        </w:rPr>
        <w:sym w:font="Symbol" w:char="F0B7"/>
      </w:r>
      <w:r w:rsidRPr="00EF4047">
        <w:rPr>
          <w:rFonts w:ascii="Trebuchet MS" w:hAnsi="Trebuchet MS" w:cstheme="minorHAnsi"/>
          <w:sz w:val="24"/>
          <w:szCs w:val="24"/>
        </w:rPr>
        <w:t xml:space="preserve"> Inform parents and carers about the best practice known with regard to sex education, so that the teaching in school supports the key messages that parents and carers give to children at home. </w:t>
      </w:r>
    </w:p>
    <w:p w:rsidR="00A71BA9" w:rsidRPr="00EF4047" w:rsidRDefault="00A71BA9" w:rsidP="00663A50">
      <w:pPr>
        <w:spacing w:line="240" w:lineRule="auto"/>
        <w:rPr>
          <w:rFonts w:ascii="Trebuchet MS" w:hAnsi="Trebuchet MS" w:cstheme="minorHAnsi"/>
          <w:sz w:val="24"/>
          <w:szCs w:val="24"/>
        </w:rPr>
      </w:pPr>
      <w:r w:rsidRPr="00EF4047">
        <w:rPr>
          <w:rFonts w:ascii="Trebuchet MS" w:hAnsi="Trebuchet MS" w:cstheme="minorHAnsi"/>
          <w:sz w:val="24"/>
          <w:szCs w:val="24"/>
        </w:rPr>
        <w:t>We believe that through this mutual exchange of knowledge and information, children will benefit from being given consistent messages about their changing bodies and their increasing responsibilities. Parents and carers have the right to withdraw their child from the sex education part of the teaching that we teach in our school. If a parent wishes their child to be withdrawn from sex education lessons, they should discuss this with the Head Teacher and make it clear which aspects of the programme they do not wish their child to participate in. The school always complies with the wishes of parents/carers in this regard.</w:t>
      </w:r>
    </w:p>
    <w:p w:rsidR="00A71BA9" w:rsidRPr="00EF4047" w:rsidRDefault="00A71BA9" w:rsidP="00663A50">
      <w:pPr>
        <w:spacing w:line="240" w:lineRule="auto"/>
        <w:rPr>
          <w:rFonts w:ascii="Trebuchet MS" w:hAnsi="Trebuchet MS" w:cstheme="minorHAnsi"/>
          <w:sz w:val="24"/>
          <w:szCs w:val="24"/>
        </w:rPr>
      </w:pPr>
      <w:r w:rsidRPr="00EF4047">
        <w:rPr>
          <w:rFonts w:ascii="Trebuchet MS" w:hAnsi="Trebuchet MS" w:cstheme="minorHAnsi"/>
          <w:b/>
          <w:sz w:val="24"/>
          <w:szCs w:val="24"/>
          <w:u w:val="single"/>
        </w:rPr>
        <w:t>The role of other members of the community</w:t>
      </w:r>
      <w:r w:rsidRPr="00EF4047">
        <w:rPr>
          <w:rFonts w:ascii="Trebuchet MS" w:hAnsi="Trebuchet MS" w:cstheme="minorHAnsi"/>
          <w:sz w:val="24"/>
          <w:szCs w:val="24"/>
        </w:rPr>
        <w:t xml:space="preserve"> </w:t>
      </w:r>
    </w:p>
    <w:p w:rsidR="00A71BA9" w:rsidRPr="00EF4047" w:rsidRDefault="00A71BA9" w:rsidP="00663A50">
      <w:pPr>
        <w:spacing w:line="240" w:lineRule="auto"/>
        <w:rPr>
          <w:rFonts w:ascii="Trebuchet MS" w:hAnsi="Trebuchet MS" w:cstheme="minorHAnsi"/>
          <w:sz w:val="24"/>
          <w:szCs w:val="24"/>
        </w:rPr>
      </w:pPr>
      <w:r w:rsidRPr="00EF4047">
        <w:rPr>
          <w:rFonts w:ascii="Trebuchet MS" w:hAnsi="Trebuchet MS" w:cstheme="minorHAnsi"/>
          <w:sz w:val="24"/>
          <w:szCs w:val="24"/>
        </w:rPr>
        <w:t xml:space="preserve">We encourage other valued members of the community to work with us to provide advice and support to the children with regard to health education. In particular, members of the Local Health Authority, such as the school nurse and other health professionals, give us valuable support with our sex education programme. Other people that we call on may include local clergy, social workers, youth workers and charity agencies such as NSPCC. </w:t>
      </w:r>
    </w:p>
    <w:p w:rsidR="00A71BA9" w:rsidRPr="00EF4047" w:rsidRDefault="00A71BA9" w:rsidP="00663A50">
      <w:pPr>
        <w:spacing w:line="240" w:lineRule="auto"/>
        <w:rPr>
          <w:rFonts w:ascii="Trebuchet MS" w:hAnsi="Trebuchet MS" w:cstheme="minorHAnsi"/>
          <w:sz w:val="24"/>
          <w:szCs w:val="24"/>
        </w:rPr>
      </w:pPr>
      <w:r w:rsidRPr="00EF4047">
        <w:rPr>
          <w:rFonts w:ascii="Trebuchet MS" w:hAnsi="Trebuchet MS" w:cstheme="minorHAnsi"/>
          <w:b/>
          <w:sz w:val="24"/>
          <w:szCs w:val="24"/>
          <w:u w:val="single"/>
        </w:rPr>
        <w:lastRenderedPageBreak/>
        <w:t>Confidentiality</w:t>
      </w:r>
      <w:r w:rsidRPr="00EF4047">
        <w:rPr>
          <w:rFonts w:ascii="Trebuchet MS" w:hAnsi="Trebuchet MS" w:cstheme="minorHAnsi"/>
          <w:sz w:val="24"/>
          <w:szCs w:val="24"/>
        </w:rPr>
        <w:t xml:space="preserve"> </w:t>
      </w:r>
    </w:p>
    <w:p w:rsidR="009C17AF" w:rsidRPr="00EF4047" w:rsidRDefault="00A71BA9" w:rsidP="00663A50">
      <w:pPr>
        <w:spacing w:line="240" w:lineRule="auto"/>
        <w:rPr>
          <w:rFonts w:ascii="Trebuchet MS" w:hAnsi="Trebuchet MS" w:cstheme="minorHAnsi"/>
          <w:b/>
          <w:sz w:val="24"/>
          <w:szCs w:val="24"/>
          <w:u w:val="single"/>
        </w:rPr>
      </w:pPr>
      <w:r w:rsidRPr="00EF4047">
        <w:rPr>
          <w:rFonts w:ascii="Trebuchet MS" w:hAnsi="Trebuchet MS" w:cstheme="minorHAnsi"/>
          <w:sz w:val="24"/>
          <w:szCs w:val="24"/>
        </w:rPr>
        <w:t>Teachers conduct sex education lessons in a sensitive manner, and in confidence. However, if a child makes a reference to being involved (or being likely to be involved) in sexual activity, then the teacher will take the reference seriously, and deal with it as a matter of child protection. Teachers will respond in a similar way if a child indicates that they may have been a victim of abuse. They will not try to investigate, but will immediately inform the designated named person for child protection issues about their concerns - the Head Teacher will then inform Social Services through First Response. (</w:t>
      </w:r>
      <w:proofErr w:type="gramStart"/>
      <w:r w:rsidRPr="00EF4047">
        <w:rPr>
          <w:rFonts w:ascii="Trebuchet MS" w:hAnsi="Trebuchet MS" w:cstheme="minorHAnsi"/>
          <w:sz w:val="24"/>
          <w:szCs w:val="24"/>
        </w:rPr>
        <w:t>see</w:t>
      </w:r>
      <w:proofErr w:type="gramEnd"/>
      <w:r w:rsidRPr="00EF4047">
        <w:rPr>
          <w:rFonts w:ascii="Trebuchet MS" w:hAnsi="Trebuchet MS" w:cstheme="minorHAnsi"/>
          <w:sz w:val="24"/>
          <w:szCs w:val="24"/>
        </w:rPr>
        <w:t xml:space="preserve"> also our policy on Child Protection). </w:t>
      </w:r>
    </w:p>
    <w:p w:rsidR="00A71BA9" w:rsidRPr="00EF4047" w:rsidRDefault="00A71BA9" w:rsidP="00663A50">
      <w:pPr>
        <w:spacing w:line="240" w:lineRule="auto"/>
        <w:rPr>
          <w:rFonts w:ascii="Trebuchet MS" w:hAnsi="Trebuchet MS" w:cstheme="minorHAnsi"/>
          <w:b/>
          <w:sz w:val="24"/>
          <w:szCs w:val="24"/>
          <w:u w:val="single"/>
        </w:rPr>
      </w:pPr>
      <w:r w:rsidRPr="00EF4047">
        <w:rPr>
          <w:rFonts w:ascii="Trebuchet MS" w:hAnsi="Trebuchet MS" w:cstheme="minorHAnsi"/>
          <w:b/>
          <w:sz w:val="24"/>
          <w:szCs w:val="24"/>
          <w:u w:val="single"/>
        </w:rPr>
        <w:t>The role of the Head Teacher</w:t>
      </w:r>
    </w:p>
    <w:p w:rsidR="00AE2E54" w:rsidRPr="00EF4047" w:rsidRDefault="00A71BA9" w:rsidP="00663A50">
      <w:pPr>
        <w:spacing w:line="240" w:lineRule="auto"/>
        <w:rPr>
          <w:rFonts w:ascii="Trebuchet MS" w:hAnsi="Trebuchet MS" w:cstheme="minorHAnsi"/>
          <w:sz w:val="24"/>
          <w:szCs w:val="24"/>
        </w:rPr>
      </w:pPr>
      <w:r w:rsidRPr="00EF4047">
        <w:rPr>
          <w:rFonts w:ascii="Trebuchet MS" w:hAnsi="Trebuchet MS" w:cstheme="minorHAnsi"/>
          <w:sz w:val="24"/>
          <w:szCs w:val="24"/>
        </w:rPr>
        <w:t xml:space="preserve">It is the responsibility of the Head Teacher to ensure that both staff and parents/carers are informed about our sex education policy, and that the policy is implemented effectively. It is also the Head Teacher’s responsibility to ensure that members of staff are given sufficient training, so that they can teach about sex effectively, and handle any difficult issues with sensitivity. The Head Teacher liaises with external agencies regarding the school sex education programme, and ensures that all adults who work with our children on these issues are aware of the school policy, and work within its framework. The Head Teacher monitors this policy on a regular basis, and reports to governors, when requested, on the effectiveness of the policy. </w:t>
      </w:r>
    </w:p>
    <w:p w:rsidR="00AE2E54" w:rsidRPr="00EF4047" w:rsidRDefault="00AE2E54" w:rsidP="00663A50">
      <w:pPr>
        <w:spacing w:line="240" w:lineRule="auto"/>
        <w:rPr>
          <w:rFonts w:ascii="Trebuchet MS" w:hAnsi="Trebuchet MS" w:cstheme="minorHAnsi"/>
          <w:b/>
          <w:sz w:val="24"/>
          <w:szCs w:val="24"/>
          <w:u w:val="single"/>
        </w:rPr>
      </w:pPr>
    </w:p>
    <w:p w:rsidR="00A71BA9" w:rsidRPr="00EF4047" w:rsidRDefault="00A71BA9" w:rsidP="00663A50">
      <w:pPr>
        <w:spacing w:line="240" w:lineRule="auto"/>
        <w:rPr>
          <w:rFonts w:ascii="Trebuchet MS" w:hAnsi="Trebuchet MS" w:cstheme="minorHAnsi"/>
          <w:sz w:val="24"/>
          <w:szCs w:val="24"/>
        </w:rPr>
      </w:pPr>
      <w:r w:rsidRPr="00EF4047">
        <w:rPr>
          <w:rFonts w:ascii="Trebuchet MS" w:hAnsi="Trebuchet MS" w:cstheme="minorHAnsi"/>
          <w:b/>
          <w:sz w:val="24"/>
          <w:szCs w:val="24"/>
          <w:u w:val="single"/>
        </w:rPr>
        <w:t>Monitoring and review</w:t>
      </w:r>
      <w:r w:rsidRPr="00EF4047">
        <w:rPr>
          <w:rFonts w:ascii="Trebuchet MS" w:hAnsi="Trebuchet MS" w:cstheme="minorHAnsi"/>
          <w:sz w:val="24"/>
          <w:szCs w:val="24"/>
        </w:rPr>
        <w:t xml:space="preserve"> </w:t>
      </w:r>
    </w:p>
    <w:p w:rsidR="00A71BA9" w:rsidRPr="00EF4047" w:rsidRDefault="00A71BA9" w:rsidP="00663A50">
      <w:pPr>
        <w:spacing w:line="240" w:lineRule="auto"/>
        <w:rPr>
          <w:rFonts w:ascii="Trebuchet MS" w:hAnsi="Trebuchet MS" w:cstheme="minorHAnsi"/>
          <w:sz w:val="24"/>
          <w:szCs w:val="24"/>
        </w:rPr>
      </w:pPr>
      <w:r w:rsidRPr="00EF4047">
        <w:rPr>
          <w:rFonts w:ascii="Trebuchet MS" w:hAnsi="Trebuchet MS" w:cstheme="minorHAnsi"/>
          <w:sz w:val="24"/>
          <w:szCs w:val="24"/>
        </w:rPr>
        <w:t>This policy will be reviewed every two years, or earlier if necessary.</w:t>
      </w:r>
    </w:p>
    <w:p w:rsidR="00A71BA9" w:rsidRPr="00EF4047" w:rsidRDefault="00A71BA9" w:rsidP="00663A50">
      <w:pPr>
        <w:rPr>
          <w:rFonts w:ascii="Trebuchet MS" w:hAnsi="Trebuchet MS" w:cstheme="minorHAnsi"/>
          <w:sz w:val="24"/>
          <w:szCs w:val="24"/>
        </w:rPr>
      </w:pPr>
    </w:p>
    <w:sectPr w:rsidR="00A71BA9" w:rsidRPr="00EF4047" w:rsidSect="00EF404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B504DE"/>
    <w:multiLevelType w:val="multilevel"/>
    <w:tmpl w:val="EA9C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98D"/>
    <w:rsid w:val="0022298D"/>
    <w:rsid w:val="00663A50"/>
    <w:rsid w:val="009C17AF"/>
    <w:rsid w:val="00A71BA9"/>
    <w:rsid w:val="00AE2E54"/>
    <w:rsid w:val="00B40B7E"/>
    <w:rsid w:val="00EF4047"/>
    <w:rsid w:val="00F76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1C3FC"/>
  <w15:chartTrackingRefBased/>
  <w15:docId w15:val="{EC703ED3-95BA-429E-893A-A74632394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rsid w:val="00AE2E54"/>
    <w:pPr>
      <w:keepNext/>
      <w:autoSpaceDE w:val="0"/>
      <w:autoSpaceDN w:val="0"/>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1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17AF"/>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rsid w:val="00AE2E54"/>
    <w:rPr>
      <w:rFonts w:ascii="Times New Roman" w:eastAsia="Times New Roman" w:hAnsi="Times New Roman" w:cs="Times New Roman"/>
      <w:b/>
      <w:bCs/>
      <w:sz w:val="28"/>
      <w:szCs w:val="28"/>
      <w:lang w:eastAsia="en-GB"/>
    </w:rPr>
  </w:style>
  <w:style w:type="table" w:styleId="PlainTable2">
    <w:name w:val="Plain Table 2"/>
    <w:basedOn w:val="TableNormal"/>
    <w:uiPriority w:val="42"/>
    <w:rsid w:val="00AE2E5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bodycopy10pt">
    <w:name w:val="1 body copy 10pt"/>
    <w:basedOn w:val="Normal"/>
    <w:link w:val="1bodycopy10ptChar"/>
    <w:qFormat/>
    <w:rsid w:val="00663A50"/>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663A50"/>
    <w:rPr>
      <w:rFonts w:ascii="Arial" w:eastAsia="MS Mincho" w:hAnsi="Arial" w:cs="Times New Roman"/>
      <w:sz w:val="20"/>
      <w:szCs w:val="24"/>
      <w:lang w:val="en-US"/>
    </w:rPr>
  </w:style>
  <w:style w:type="paragraph" w:customStyle="1" w:styleId="1bodycopy11pt">
    <w:name w:val="1 body copy 11pt"/>
    <w:autoRedefine/>
    <w:rsid w:val="00663A50"/>
    <w:pPr>
      <w:spacing w:after="120" w:line="240" w:lineRule="auto"/>
      <w:ind w:right="850"/>
    </w:pPr>
    <w:rPr>
      <w:rFonts w:ascii="Arial" w:eastAsia="MS Mincho"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21DCD-5946-466D-BF7A-9959551F9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2789</Words>
  <Characters>15903</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Stoneydelph Primary School</Company>
  <LinksUpToDate>false</LinksUpToDate>
  <CharactersWithSpaces>18655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Madhoo</dc:creator>
  <cp:keywords/>
  <dc:description/>
  <cp:lastModifiedBy>Tara Clifton</cp:lastModifiedBy>
  <cp:revision>2</cp:revision>
  <cp:lastPrinted>2023-05-19T14:07:00Z</cp:lastPrinted>
  <dcterms:created xsi:type="dcterms:W3CDTF">2023-05-19T14:12:00Z</dcterms:created>
  <dcterms:modified xsi:type="dcterms:W3CDTF">2023-05-19T14:12:00Z</dcterms:modified>
</cp:coreProperties>
</file>